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黑体"/>
          <w:szCs w:val="32"/>
        </w:rPr>
      </w:pPr>
      <w:r>
        <w:rPr>
          <w:rFonts w:hint="eastAsia" w:ascii="仿宋" w:hAnsi="仿宋" w:eastAsia="仿宋" w:cs="黑体"/>
          <w:szCs w:val="32"/>
        </w:rPr>
        <w:t>附件</w:t>
      </w:r>
      <w:r>
        <w:rPr>
          <w:rFonts w:ascii="仿宋" w:hAnsi="仿宋" w:eastAsia="仿宋" w:cs="黑体"/>
          <w:szCs w:val="32"/>
        </w:rPr>
        <w:t>2</w:t>
      </w:r>
      <w:r>
        <w:rPr>
          <w:rFonts w:hint="eastAsia" w:ascii="仿宋" w:hAnsi="仿宋" w:eastAsia="仿宋" w:cs="黑体"/>
          <w:szCs w:val="32"/>
        </w:rPr>
        <w:t>：</w:t>
      </w:r>
    </w:p>
    <w:p>
      <w:pPr>
        <w:autoSpaceDE w:val="0"/>
        <w:autoSpaceDN w:val="0"/>
        <w:adjustRightInd w:val="0"/>
        <w:spacing w:line="580" w:lineRule="exact"/>
        <w:ind w:firstLine="623"/>
        <w:jc w:val="center"/>
        <w:rPr>
          <w:rFonts w:hint="eastAsia" w:ascii="黑体" w:hAnsi="黑体" w:eastAsia="黑体" w:cs="黑体"/>
          <w:i w:val="0"/>
          <w:iCs w:val="0"/>
          <w:caps w:val="0"/>
          <w:color w:val="000000" w:themeColor="text1"/>
          <w:spacing w:val="0"/>
          <w:sz w:val="40"/>
          <w:szCs w:val="40"/>
          <w:shd w:val="clear" w:color="auto"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40"/>
          <w:szCs w:val="40"/>
          <w:shd w:val="clear" w:color="auto" w:fill="FFFFFF"/>
          <w:lang w:eastAsia="zh-CN"/>
          <w14:textFill>
            <w14:solidFill>
              <w14:schemeClr w14:val="tx1"/>
            </w14:solidFill>
          </w14:textFill>
        </w:rPr>
        <w:t>北京中医药大学第四临床医学院</w:t>
      </w:r>
    </w:p>
    <w:p>
      <w:pPr>
        <w:autoSpaceDE w:val="0"/>
        <w:autoSpaceDN w:val="0"/>
        <w:adjustRightInd w:val="0"/>
        <w:spacing w:line="580" w:lineRule="exact"/>
        <w:ind w:firstLine="623"/>
        <w:jc w:val="center"/>
        <w:rPr>
          <w:rFonts w:hint="eastAsia" w:ascii="黑体" w:hAnsi="黑体" w:eastAsia="黑体" w:cs="黑体"/>
          <w:b/>
          <w:bCs/>
          <w:kern w:val="0"/>
          <w:sz w:val="40"/>
          <w:szCs w:val="40"/>
        </w:rPr>
      </w:pPr>
      <w:r>
        <w:rPr>
          <w:rFonts w:hint="eastAsia" w:ascii="黑体" w:hAnsi="黑体" w:eastAsia="黑体" w:cs="黑体"/>
          <w:i w:val="0"/>
          <w:iCs w:val="0"/>
          <w:caps w:val="0"/>
          <w:color w:val="000000" w:themeColor="text1"/>
          <w:spacing w:val="0"/>
          <w:sz w:val="40"/>
          <w:szCs w:val="40"/>
          <w:shd w:val="clear" w:color="auto" w:fill="FFFFFF"/>
          <w14:textFill>
            <w14:solidFill>
              <w14:schemeClr w14:val="tx1"/>
            </w14:solidFill>
          </w14:textFill>
        </w:rPr>
        <w:t>20</w:t>
      </w:r>
      <w:r>
        <w:rPr>
          <w:rFonts w:hint="eastAsia" w:ascii="黑体" w:hAnsi="黑体" w:eastAsia="黑体" w:cs="黑体"/>
          <w:i w:val="0"/>
          <w:iCs w:val="0"/>
          <w:caps w:val="0"/>
          <w:color w:val="000000" w:themeColor="text1"/>
          <w:spacing w:val="0"/>
          <w:sz w:val="40"/>
          <w:szCs w:val="40"/>
          <w:shd w:val="clear" w:color="auto" w:fill="FFFFFF"/>
          <w:lang w:val="en-US" w:eastAsia="zh-CN"/>
          <w14:textFill>
            <w14:solidFill>
              <w14:schemeClr w14:val="tx1"/>
            </w14:solidFill>
          </w14:textFill>
        </w:rPr>
        <w:t>23</w:t>
      </w:r>
      <w:r>
        <w:rPr>
          <w:rFonts w:hint="eastAsia" w:ascii="黑体" w:hAnsi="黑体" w:eastAsia="黑体" w:cs="黑体"/>
          <w:i w:val="0"/>
          <w:iCs w:val="0"/>
          <w:caps w:val="0"/>
          <w:color w:val="000000" w:themeColor="text1"/>
          <w:spacing w:val="0"/>
          <w:sz w:val="40"/>
          <w:szCs w:val="40"/>
          <w:shd w:val="clear" w:color="auto" w:fill="FFFFFF"/>
          <w14:textFill>
            <w14:solidFill>
              <w14:schemeClr w14:val="tx1"/>
            </w14:solidFill>
          </w14:textFill>
        </w:rPr>
        <w:t>年急需紧缺</w:t>
      </w:r>
      <w:r>
        <w:rPr>
          <w:rFonts w:hint="eastAsia" w:ascii="黑体" w:hAnsi="黑体" w:eastAsia="黑体" w:cs="黑体"/>
          <w:i w:val="0"/>
          <w:iCs w:val="0"/>
          <w:caps w:val="0"/>
          <w:color w:val="000000" w:themeColor="text1"/>
          <w:spacing w:val="0"/>
          <w:sz w:val="40"/>
          <w:szCs w:val="40"/>
          <w:shd w:val="clear" w:color="auto" w:fill="FFFFFF"/>
          <w:lang w:eastAsia="zh-CN"/>
          <w14:textFill>
            <w14:solidFill>
              <w14:schemeClr w14:val="tx1"/>
            </w14:solidFill>
          </w14:textFill>
        </w:rPr>
        <w:t>人才引进</w:t>
      </w:r>
      <w:r>
        <w:rPr>
          <w:rFonts w:hint="eastAsia" w:ascii="黑体" w:hAnsi="黑体" w:eastAsia="黑体" w:cs="黑体"/>
          <w:i w:val="0"/>
          <w:iCs w:val="0"/>
          <w:caps w:val="0"/>
          <w:color w:val="000000" w:themeColor="text1"/>
          <w:spacing w:val="0"/>
          <w:sz w:val="40"/>
          <w:szCs w:val="40"/>
          <w:shd w:val="clear" w:color="auto" w:fill="FFFFFF"/>
          <w14:textFill>
            <w14:solidFill>
              <w14:schemeClr w14:val="tx1"/>
            </w14:solidFill>
          </w14:textFill>
        </w:rPr>
        <w:t>应聘须知</w:t>
      </w:r>
    </w:p>
    <w:p>
      <w:pPr>
        <w:autoSpaceDE w:val="0"/>
        <w:autoSpaceDN w:val="0"/>
        <w:adjustRightInd w:val="0"/>
        <w:spacing w:line="580" w:lineRule="exact"/>
        <w:ind w:firstLine="623"/>
        <w:jc w:val="left"/>
        <w:rPr>
          <w:rFonts w:ascii="楷体_GB2312" w:eastAsia="楷体_GB2312" w:cs="楷体_GB2312"/>
          <w:b/>
          <w:bCs/>
          <w:kern w:val="0"/>
          <w:szCs w:val="32"/>
        </w:rPr>
      </w:pPr>
      <w:r>
        <w:rPr>
          <w:rFonts w:hint="eastAsia" w:ascii="楷体_GB2312" w:eastAsia="楷体_GB2312" w:cs="楷体_GB2312"/>
          <w:b/>
          <w:bCs/>
          <w:kern w:val="0"/>
          <w:szCs w:val="32"/>
        </w:rPr>
        <w:t>1.哪些人员可以应聘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ind w:left="0" w:right="0"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按照事业单位公开招聘的相关规定，凡符合《</w:t>
      </w:r>
      <w:r>
        <w:rPr>
          <w:rFonts w:hint="eastAsia" w:ascii="仿宋" w:hAnsi="仿宋" w:eastAsia="仿宋" w:cs="仿宋"/>
          <w:i w:val="0"/>
          <w:iCs w:val="0"/>
          <w:caps w:val="0"/>
          <w:color w:val="333333"/>
          <w:spacing w:val="0"/>
          <w:sz w:val="32"/>
          <w:szCs w:val="32"/>
          <w:shd w:val="clear" w:fill="FFFFFF"/>
          <w:lang w:eastAsia="zh-CN"/>
        </w:rPr>
        <w:t>北京中医药大学第四临床医学院</w:t>
      </w:r>
      <w:r>
        <w:rPr>
          <w:rFonts w:hint="eastAsia" w:ascii="仿宋" w:hAnsi="仿宋" w:eastAsia="仿宋" w:cs="仿宋"/>
          <w:i w:val="0"/>
          <w:iCs w:val="0"/>
          <w:caps w:val="0"/>
          <w:color w:val="333333"/>
          <w:spacing w:val="0"/>
          <w:sz w:val="32"/>
          <w:szCs w:val="32"/>
          <w:shd w:val="clear" w:fill="FFFFFF"/>
          <w:lang w:val="en-US" w:eastAsia="zh-CN"/>
        </w:rPr>
        <w:t>2023年急需紧缺人才引进公告</w:t>
      </w:r>
      <w:r>
        <w:rPr>
          <w:rFonts w:hint="eastAsia" w:ascii="仿宋" w:hAnsi="仿宋" w:eastAsia="仿宋" w:cs="仿宋"/>
          <w:kern w:val="0"/>
          <w:sz w:val="32"/>
          <w:szCs w:val="32"/>
        </w:rPr>
        <w:t>》（以下简称《</w:t>
      </w:r>
      <w:r>
        <w:rPr>
          <w:rFonts w:hint="eastAsia" w:ascii="仿宋" w:hAnsi="仿宋" w:eastAsia="仿宋" w:cs="仿宋"/>
          <w:kern w:val="0"/>
          <w:sz w:val="32"/>
          <w:szCs w:val="32"/>
          <w:lang w:eastAsia="zh-CN"/>
        </w:rPr>
        <w:t>公告</w:t>
      </w:r>
      <w:r>
        <w:rPr>
          <w:rFonts w:hint="eastAsia" w:ascii="仿宋" w:hAnsi="仿宋" w:eastAsia="仿宋" w:cs="仿宋"/>
          <w:kern w:val="0"/>
          <w:sz w:val="32"/>
          <w:szCs w:val="32"/>
        </w:rPr>
        <w:t>》）规定的条件及招聘岗位资格条件者，均可应聘。</w:t>
      </w:r>
      <w:bookmarkStart w:id="0" w:name="_GoBack"/>
      <w:bookmarkEnd w:id="0"/>
    </w:p>
    <w:p>
      <w:pPr>
        <w:autoSpaceDE w:val="0"/>
        <w:autoSpaceDN w:val="0"/>
        <w:adjustRightInd w:val="0"/>
        <w:spacing w:line="580" w:lineRule="exact"/>
        <w:ind w:firstLine="623"/>
        <w:rPr>
          <w:rFonts w:ascii="楷体_GB2312" w:eastAsia="楷体_GB2312" w:cs="楷体_GB2312"/>
          <w:b/>
          <w:bCs/>
          <w:kern w:val="0"/>
          <w:szCs w:val="32"/>
        </w:rPr>
      </w:pPr>
      <w:r>
        <w:rPr>
          <w:rFonts w:hint="eastAsia" w:ascii="楷体_GB2312" w:eastAsia="楷体_GB2312" w:cs="楷体_GB2312"/>
          <w:b/>
          <w:bCs/>
          <w:kern w:val="0"/>
          <w:szCs w:val="32"/>
        </w:rPr>
        <w:t>2.哪些人员不能应聘</w:t>
      </w:r>
    </w:p>
    <w:p>
      <w:pPr>
        <w:autoSpaceDE w:val="0"/>
        <w:autoSpaceDN w:val="0"/>
        <w:adjustRightInd w:val="0"/>
        <w:spacing w:line="580" w:lineRule="exact"/>
        <w:ind w:firstLine="623"/>
        <w:rPr>
          <w:rFonts w:ascii="仿宋_GB2312" w:cs="华文仿宋"/>
          <w:kern w:val="0"/>
          <w:szCs w:val="32"/>
        </w:rPr>
      </w:pPr>
      <w:r>
        <w:rPr>
          <w:rFonts w:hint="eastAsia" w:ascii="仿宋_GB2312" w:cs="华文仿宋"/>
          <w:kern w:val="0"/>
          <w:szCs w:val="32"/>
        </w:rPr>
        <w:t>（1）在读全日制普通高校非应届毕业生；</w:t>
      </w:r>
    </w:p>
    <w:p>
      <w:pPr>
        <w:autoSpaceDE w:val="0"/>
        <w:autoSpaceDN w:val="0"/>
        <w:adjustRightInd w:val="0"/>
        <w:spacing w:line="580" w:lineRule="exact"/>
        <w:ind w:firstLine="623"/>
        <w:rPr>
          <w:rFonts w:ascii="仿宋_GB2312" w:cs="华文仿宋"/>
          <w:kern w:val="0"/>
          <w:szCs w:val="32"/>
        </w:rPr>
      </w:pPr>
      <w:r>
        <w:rPr>
          <w:rFonts w:hint="eastAsia" w:ascii="仿宋_GB2312" w:cs="华文仿宋"/>
          <w:kern w:val="0"/>
          <w:szCs w:val="32"/>
        </w:rPr>
        <w:t>（2）现役军人；</w:t>
      </w:r>
    </w:p>
    <w:p>
      <w:pPr>
        <w:autoSpaceDE w:val="0"/>
        <w:autoSpaceDN w:val="0"/>
        <w:adjustRightInd w:val="0"/>
        <w:spacing w:line="580" w:lineRule="exact"/>
        <w:ind w:firstLine="623"/>
        <w:rPr>
          <w:rFonts w:ascii="仿宋_GB2312" w:cs="华文仿宋"/>
          <w:kern w:val="0"/>
          <w:szCs w:val="32"/>
        </w:rPr>
      </w:pPr>
      <w:r>
        <w:rPr>
          <w:rFonts w:hint="eastAsia" w:ascii="仿宋_GB2312" w:cs="华文仿宋"/>
          <w:kern w:val="0"/>
          <w:szCs w:val="32"/>
        </w:rPr>
        <w:t>（3）曾受过刑事处罚和曾被开除公职的人员；</w:t>
      </w:r>
    </w:p>
    <w:p>
      <w:pPr>
        <w:autoSpaceDE w:val="0"/>
        <w:autoSpaceDN w:val="0"/>
        <w:adjustRightInd w:val="0"/>
        <w:spacing w:line="580" w:lineRule="exact"/>
        <w:ind w:firstLine="623"/>
        <w:rPr>
          <w:rFonts w:hint="eastAsia" w:ascii="仿宋_GB2312" w:eastAsia="仿宋_GB2312" w:cs="华文仿宋"/>
          <w:kern w:val="0"/>
          <w:szCs w:val="32"/>
          <w:lang w:eastAsia="zh-CN"/>
        </w:rPr>
      </w:pPr>
      <w:r>
        <w:rPr>
          <w:rFonts w:hint="eastAsia" w:ascii="仿宋_GB2312" w:cs="华文仿宋"/>
          <w:kern w:val="0"/>
          <w:szCs w:val="32"/>
        </w:rPr>
        <w:t>（4）法律法规规定不得聘用的其他情形的人员</w:t>
      </w:r>
      <w:r>
        <w:rPr>
          <w:rFonts w:hint="eastAsia" w:ascii="仿宋_GB2312" w:cs="华文仿宋"/>
          <w:kern w:val="0"/>
          <w:szCs w:val="32"/>
          <w:lang w:val="en-US" w:eastAsia="zh-CN"/>
        </w:rPr>
        <w:t>;</w:t>
      </w:r>
    </w:p>
    <w:p>
      <w:pPr>
        <w:autoSpaceDE w:val="0"/>
        <w:autoSpaceDN w:val="0"/>
        <w:adjustRightInd w:val="0"/>
        <w:spacing w:line="580" w:lineRule="exact"/>
        <w:ind w:firstLine="623"/>
        <w:rPr>
          <w:rFonts w:ascii="仿宋_GB2312" w:cs="华文仿宋"/>
          <w:kern w:val="0"/>
          <w:szCs w:val="32"/>
        </w:rPr>
      </w:pPr>
      <w:r>
        <w:rPr>
          <w:rFonts w:hint="eastAsia" w:ascii="仿宋_GB2312" w:cs="华文仿宋"/>
          <w:kern w:val="0"/>
          <w:szCs w:val="32"/>
        </w:rPr>
        <w:t>（5）应聘人员不得报考与本人有应回避关系的单位或岗位</w:t>
      </w:r>
      <w:r>
        <w:rPr>
          <w:rFonts w:hint="eastAsia" w:ascii="仿宋_GB2312" w:cs="华文仿宋"/>
          <w:kern w:val="0"/>
          <w:szCs w:val="32"/>
          <w:lang w:val="en-US" w:eastAsia="zh-CN"/>
        </w:rPr>
        <w:t>;</w:t>
      </w:r>
    </w:p>
    <w:p>
      <w:pPr>
        <w:autoSpaceDE w:val="0"/>
        <w:autoSpaceDN w:val="0"/>
        <w:adjustRightInd w:val="0"/>
        <w:spacing w:line="580" w:lineRule="exact"/>
        <w:ind w:firstLine="623"/>
        <w:rPr>
          <w:rFonts w:hint="eastAsia" w:ascii="仿宋_GB2312" w:cs="华文仿宋"/>
          <w:kern w:val="0"/>
          <w:szCs w:val="32"/>
          <w:lang w:val="en-US" w:eastAsia="zh-CN"/>
        </w:rPr>
      </w:pPr>
      <w:r>
        <w:rPr>
          <w:rFonts w:hint="eastAsia" w:ascii="仿宋_GB2312" w:cs="华文仿宋"/>
          <w:kern w:val="0"/>
          <w:szCs w:val="32"/>
        </w:rPr>
        <w:t>（6）本市机关、事业单位在职在编人员（含控制总量备案人员）</w:t>
      </w:r>
      <w:r>
        <w:rPr>
          <w:rFonts w:hint="eastAsia" w:ascii="仿宋_GB2312" w:cs="华文仿宋"/>
          <w:kern w:val="0"/>
          <w:szCs w:val="32"/>
          <w:lang w:eastAsia="zh-CN"/>
        </w:rPr>
        <w:t>。</w:t>
      </w:r>
    </w:p>
    <w:p>
      <w:pPr>
        <w:autoSpaceDE w:val="0"/>
        <w:autoSpaceDN w:val="0"/>
        <w:adjustRightInd w:val="0"/>
        <w:spacing w:line="580" w:lineRule="exact"/>
        <w:ind w:firstLine="623"/>
        <w:rPr>
          <w:rFonts w:ascii="楷体_GB2312" w:eastAsia="楷体_GB2312" w:cs="楷体_GB2312"/>
          <w:b/>
          <w:bCs/>
          <w:kern w:val="0"/>
          <w:szCs w:val="32"/>
        </w:rPr>
      </w:pPr>
      <w:r>
        <w:rPr>
          <w:rFonts w:hint="eastAsia" w:ascii="楷体_GB2312" w:eastAsia="楷体_GB2312" w:cs="楷体_GB2312"/>
          <w:b/>
          <w:bCs/>
          <w:kern w:val="0"/>
          <w:szCs w:val="32"/>
        </w:rPr>
        <w:t>3</w:t>
      </w:r>
      <w:r>
        <w:rPr>
          <w:rFonts w:ascii="楷体_GB2312" w:eastAsia="楷体_GB2312" w:cs="楷体_GB2312"/>
          <w:b/>
          <w:bCs/>
          <w:kern w:val="0"/>
          <w:szCs w:val="32"/>
        </w:rPr>
        <w:t>.“应届毕业生”如何界定？</w:t>
      </w:r>
    </w:p>
    <w:p>
      <w:pPr>
        <w:snapToGrid w:val="0"/>
        <w:spacing w:line="560" w:lineRule="exact"/>
        <w:ind w:firstLine="640" w:firstLineChars="200"/>
        <w:rPr>
          <w:rFonts w:ascii="仿宋_GB2312" w:cs="华文仿宋"/>
          <w:kern w:val="0"/>
          <w:szCs w:val="32"/>
        </w:rPr>
      </w:pPr>
      <w:r>
        <w:rPr>
          <w:rFonts w:ascii="仿宋_GB2312" w:cs="华文仿宋"/>
          <w:kern w:val="0"/>
          <w:szCs w:val="32"/>
        </w:rPr>
        <w:t>本次招聘中的“应届毕业生”，是指国内普通高等学校或承担研究生教育任务的科学研究机构中，</w:t>
      </w:r>
      <w:r>
        <w:rPr>
          <w:rFonts w:hint="eastAsia" w:ascii="仿宋_GB2312" w:cs="华文仿宋"/>
          <w:kern w:val="0"/>
          <w:szCs w:val="32"/>
        </w:rPr>
        <w:t>由</w:t>
      </w:r>
      <w:r>
        <w:rPr>
          <w:rFonts w:ascii="仿宋_GB2312" w:cs="华文仿宋"/>
          <w:kern w:val="0"/>
          <w:szCs w:val="32"/>
        </w:rPr>
        <w:t>国家统一招生且就读期间个人档案保管在</w:t>
      </w:r>
      <w:r>
        <w:rPr>
          <w:rFonts w:hint="eastAsia" w:ascii="仿宋_GB2312" w:cs="华文仿宋"/>
          <w:kern w:val="0"/>
          <w:szCs w:val="32"/>
        </w:rPr>
        <w:t>就读</w:t>
      </w:r>
      <w:r>
        <w:rPr>
          <w:rFonts w:ascii="仿宋_GB2312" w:cs="华文仿宋"/>
          <w:kern w:val="0"/>
          <w:szCs w:val="32"/>
        </w:rPr>
        <w:t>院校</w:t>
      </w:r>
      <w:r>
        <w:rPr>
          <w:rFonts w:hint="eastAsia" w:ascii="仿宋_GB2312" w:cs="华文仿宋"/>
          <w:kern w:val="0"/>
          <w:szCs w:val="32"/>
        </w:rPr>
        <w:t>（或科研机构），并于</w:t>
      </w:r>
      <w:r>
        <w:rPr>
          <w:rFonts w:ascii="仿宋_GB2312" w:cs="华文仿宋"/>
          <w:kern w:val="0"/>
          <w:szCs w:val="32"/>
        </w:rPr>
        <w:t>202</w:t>
      </w:r>
      <w:r>
        <w:rPr>
          <w:rFonts w:hint="eastAsia" w:ascii="仿宋_GB2312" w:cs="华文仿宋"/>
          <w:kern w:val="0"/>
          <w:szCs w:val="32"/>
          <w:lang w:val="en-US" w:eastAsia="zh-CN"/>
        </w:rPr>
        <w:t>3</w:t>
      </w:r>
      <w:r>
        <w:rPr>
          <w:rFonts w:ascii="仿宋_GB2312" w:cs="华文仿宋"/>
          <w:kern w:val="0"/>
          <w:szCs w:val="32"/>
        </w:rPr>
        <w:t>年毕业</w:t>
      </w:r>
      <w:r>
        <w:rPr>
          <w:rFonts w:hint="eastAsia" w:ascii="仿宋_GB2312" w:cs="华文仿宋"/>
          <w:kern w:val="0"/>
          <w:szCs w:val="32"/>
        </w:rPr>
        <w:t>的学</w:t>
      </w:r>
      <w:r>
        <w:rPr>
          <w:rFonts w:ascii="仿宋_GB2312" w:cs="华文仿宋"/>
          <w:kern w:val="0"/>
          <w:szCs w:val="32"/>
        </w:rPr>
        <w:t>生。</w:t>
      </w:r>
    </w:p>
    <w:p>
      <w:pPr>
        <w:snapToGrid w:val="0"/>
        <w:spacing w:line="560" w:lineRule="exact"/>
        <w:ind w:firstLine="640" w:firstLineChars="200"/>
        <w:rPr>
          <w:rFonts w:ascii="仿宋_GB2312" w:cs="华文仿宋"/>
          <w:kern w:val="0"/>
          <w:szCs w:val="32"/>
        </w:rPr>
      </w:pPr>
      <w:r>
        <w:rPr>
          <w:rFonts w:hint="eastAsia" w:ascii="仿宋_GB2312" w:cs="华文仿宋"/>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可以报考应届毕业生报考岗位。</w:t>
      </w:r>
    </w:p>
    <w:p>
      <w:pPr>
        <w:snapToGrid w:val="0"/>
        <w:spacing w:line="560" w:lineRule="exact"/>
        <w:ind w:firstLine="640" w:firstLineChars="200"/>
        <w:rPr>
          <w:rFonts w:ascii="仿宋_GB2312" w:cs="华文仿宋"/>
          <w:kern w:val="0"/>
          <w:szCs w:val="32"/>
        </w:rPr>
      </w:pPr>
      <w:r>
        <w:rPr>
          <w:rFonts w:hint="eastAsia" w:ascii="仿宋_GB2312"/>
          <w:szCs w:val="32"/>
        </w:rPr>
        <w:t>面向社会招收的住院医师如为普通高校应届毕业生的，其住培合格当年在医疗卫生机构就业，按当年应届毕业生同等对待。</w:t>
      </w:r>
    </w:p>
    <w:p>
      <w:pPr>
        <w:autoSpaceDE w:val="0"/>
        <w:autoSpaceDN w:val="0"/>
        <w:adjustRightInd w:val="0"/>
        <w:spacing w:line="580" w:lineRule="exact"/>
        <w:ind w:firstLine="623"/>
        <w:rPr>
          <w:rFonts w:ascii="楷体_GB2312" w:eastAsia="楷体_GB2312" w:cs="楷体_GB2312"/>
          <w:b/>
          <w:bCs/>
          <w:kern w:val="0"/>
          <w:szCs w:val="32"/>
        </w:rPr>
      </w:pPr>
      <w:r>
        <w:rPr>
          <w:rFonts w:ascii="楷体_GB2312" w:eastAsia="楷体_GB2312" w:cs="楷体_GB2312"/>
          <w:b/>
          <w:bCs/>
          <w:kern w:val="0"/>
          <w:szCs w:val="32"/>
        </w:rPr>
        <w:t>4.留学回国人员可以应聘哪些岗位，需提供哪些材料？</w:t>
      </w:r>
    </w:p>
    <w:p>
      <w:pPr>
        <w:spacing w:line="560" w:lineRule="exact"/>
        <w:ind w:firstLine="665"/>
        <w:rPr>
          <w:rFonts w:ascii="仿宋_GB2312" w:cs="华文仿宋"/>
          <w:kern w:val="0"/>
          <w:szCs w:val="32"/>
        </w:rPr>
      </w:pPr>
      <w:r>
        <w:rPr>
          <w:rFonts w:ascii="仿宋_GB2312" w:cs="华文仿宋"/>
          <w:kern w:val="0"/>
          <w:szCs w:val="32"/>
        </w:rPr>
        <w:t>留学回国人员可以根据自身情况应聘符合条件的岗位。</w:t>
      </w:r>
    </w:p>
    <w:p>
      <w:pPr>
        <w:spacing w:line="560" w:lineRule="exact"/>
        <w:ind w:firstLine="665"/>
        <w:rPr>
          <w:rFonts w:ascii="仿宋_GB2312" w:cs="华文仿宋"/>
          <w:kern w:val="0"/>
          <w:szCs w:val="32"/>
        </w:rPr>
      </w:pPr>
      <w:r>
        <w:rPr>
          <w:rFonts w:ascii="仿宋_GB2312" w:cs="华文仿宋"/>
          <w:kern w:val="0"/>
          <w:szCs w:val="32"/>
        </w:rPr>
        <w:t>留学回国人员应聘的，除需提供《</w:t>
      </w:r>
      <w:r>
        <w:rPr>
          <w:rFonts w:hint="eastAsia" w:ascii="仿宋_GB2312" w:cs="华文仿宋"/>
          <w:kern w:val="0"/>
          <w:szCs w:val="32"/>
          <w:lang w:eastAsia="zh-CN"/>
        </w:rPr>
        <w:t>公告</w:t>
      </w:r>
      <w:r>
        <w:rPr>
          <w:rFonts w:ascii="仿宋_GB2312" w:cs="华文仿宋"/>
          <w:kern w:val="0"/>
          <w:szCs w:val="32"/>
        </w:rPr>
        <w:t>》中规定的相关材料外，还要提供国家教育部门的学历学位认证</w:t>
      </w:r>
      <w:r>
        <w:rPr>
          <w:rFonts w:hint="eastAsia" w:ascii="仿宋_GB2312" w:cs="华文仿宋"/>
          <w:kern w:val="0"/>
          <w:szCs w:val="32"/>
        </w:rPr>
        <w:t>材料</w:t>
      </w:r>
      <w:r>
        <w:rPr>
          <w:rFonts w:ascii="仿宋_GB2312" w:cs="华文仿宋"/>
          <w:kern w:val="0"/>
          <w:szCs w:val="32"/>
        </w:rPr>
        <w:t>。应聘人员可登录教育部留学服务中心网站（http://www.cscse.edu.cn）查询认证的有关要求和程序。</w:t>
      </w:r>
    </w:p>
    <w:p>
      <w:pPr>
        <w:autoSpaceDE w:val="0"/>
        <w:autoSpaceDN w:val="0"/>
        <w:adjustRightInd w:val="0"/>
        <w:spacing w:line="580" w:lineRule="exact"/>
        <w:ind w:firstLine="623"/>
        <w:rPr>
          <w:rFonts w:ascii="仿宋_GB2312" w:cs="华文仿宋"/>
          <w:kern w:val="0"/>
          <w:szCs w:val="32"/>
        </w:rPr>
      </w:pPr>
      <w:r>
        <w:rPr>
          <w:rFonts w:ascii="楷体_GB2312" w:eastAsia="楷体_GB2312" w:cs="楷体_GB2312"/>
          <w:b/>
          <w:bCs/>
          <w:kern w:val="0"/>
          <w:szCs w:val="32"/>
        </w:rPr>
        <w:t>5</w:t>
      </w:r>
      <w:r>
        <w:rPr>
          <w:rFonts w:hint="eastAsia" w:ascii="楷体_GB2312" w:eastAsia="楷体_GB2312" w:cs="楷体_GB2312"/>
          <w:b/>
          <w:bCs/>
          <w:kern w:val="0"/>
          <w:szCs w:val="32"/>
        </w:rPr>
        <w:t>.对学历学位及相关证书的认定</w:t>
      </w:r>
    </w:p>
    <w:p>
      <w:pPr>
        <w:autoSpaceDE w:val="0"/>
        <w:autoSpaceDN w:val="0"/>
        <w:adjustRightInd w:val="0"/>
        <w:spacing w:line="580" w:lineRule="exact"/>
        <w:ind w:firstLine="623"/>
        <w:rPr>
          <w:rFonts w:ascii="仿宋_GB2312"/>
          <w:szCs w:val="32"/>
        </w:rPr>
      </w:pPr>
      <w:r>
        <w:rPr>
          <w:rFonts w:hint="eastAsia" w:ascii="仿宋_GB2312"/>
          <w:szCs w:val="32"/>
        </w:rPr>
        <w:t>按照招聘</w:t>
      </w:r>
      <w:r>
        <w:rPr>
          <w:rFonts w:hint="eastAsia" w:ascii="仿宋_GB2312"/>
          <w:szCs w:val="32"/>
          <w:lang w:eastAsia="zh-CN"/>
        </w:rPr>
        <w:t>公告</w:t>
      </w:r>
      <w:r>
        <w:rPr>
          <w:rFonts w:hint="eastAsia" w:ascii="仿宋_GB2312"/>
          <w:szCs w:val="32"/>
        </w:rPr>
        <w:t>及招聘岗位具体要求，认定硕士研究生、本科生的学历、学位，包括在国外获得的硕士研究生、大学本科学历及学位证书，同时须经过国家教育主管部门认证确定，并须提供书面证件（原件）及复印件。应聘者</w:t>
      </w:r>
      <w:r>
        <w:rPr>
          <w:rFonts w:ascii="仿宋_GB2312"/>
          <w:szCs w:val="32"/>
        </w:rPr>
        <w:t>的学历、学位及相关证书，须在202</w:t>
      </w:r>
      <w:r>
        <w:rPr>
          <w:rFonts w:hint="eastAsia" w:ascii="仿宋_GB2312"/>
          <w:szCs w:val="32"/>
          <w:lang w:val="en-US" w:eastAsia="zh-CN"/>
        </w:rPr>
        <w:t>3</w:t>
      </w:r>
      <w:r>
        <w:rPr>
          <w:rFonts w:ascii="仿宋_GB2312"/>
          <w:szCs w:val="32"/>
        </w:rPr>
        <w:t>年7月31日前取得。</w:t>
      </w:r>
    </w:p>
    <w:p>
      <w:pPr>
        <w:spacing w:line="560" w:lineRule="exact"/>
        <w:ind w:firstLine="643" w:firstLineChars="200"/>
        <w:rPr>
          <w:rFonts w:ascii="Times New Roman" w:hAnsi="Times New Roman" w:eastAsia="仿宋"/>
          <w:strike/>
          <w:szCs w:val="32"/>
        </w:rPr>
      </w:pPr>
      <w:r>
        <w:rPr>
          <w:rFonts w:eastAsia="楷体_GB2312"/>
          <w:b/>
          <w:bCs/>
          <w:szCs w:val="32"/>
        </w:rPr>
        <w:t>6</w:t>
      </w:r>
      <w:r>
        <w:rPr>
          <w:rFonts w:hint="eastAsia" w:eastAsia="楷体_GB2312"/>
          <w:b/>
          <w:bCs/>
          <w:szCs w:val="32"/>
        </w:rPr>
        <w:t>.</w:t>
      </w:r>
      <w:r>
        <w:rPr>
          <w:rFonts w:ascii="Times New Roman" w:hAnsi="Times New Roman" w:eastAsia="楷体_GB2312"/>
          <w:b/>
          <w:bCs/>
          <w:szCs w:val="32"/>
        </w:rPr>
        <w:t>岗位汇总表中所要求的专业如何理解？</w:t>
      </w:r>
    </w:p>
    <w:p>
      <w:pPr>
        <w:spacing w:line="560" w:lineRule="exact"/>
        <w:ind w:firstLine="640" w:firstLineChars="200"/>
        <w:rPr>
          <w:rFonts w:ascii="仿宋_GB2312" w:hAnsi="仿宋_GB2312" w:cs="仿宋_GB2312"/>
          <w:color w:val="000000"/>
          <w:szCs w:val="32"/>
        </w:rPr>
      </w:pPr>
      <w:r>
        <w:rPr>
          <w:rFonts w:ascii="仿宋_GB2312" w:hAnsi="仿宋_GB2312" w:cs="仿宋_GB2312"/>
          <w:color w:val="000000"/>
          <w:szCs w:val="32"/>
        </w:rPr>
        <w:t>岗位汇总表中</w:t>
      </w:r>
      <w:r>
        <w:rPr>
          <w:rFonts w:ascii="仿宋_GB2312" w:hAnsi="仿宋_GB2312" w:cs="仿宋_GB2312"/>
          <w:szCs w:val="32"/>
        </w:rPr>
        <w:t>的专业要求</w:t>
      </w:r>
      <w:r>
        <w:rPr>
          <w:rFonts w:ascii="仿宋_GB2312" w:hAnsi="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60" w:lineRule="exact"/>
        <w:ind w:firstLine="640" w:firstLineChars="200"/>
        <w:rPr>
          <w:rFonts w:ascii="Times New Roman" w:hAnsi="Times New Roman" w:eastAsia="仿宋"/>
          <w:szCs w:val="32"/>
        </w:rPr>
      </w:pPr>
      <w:r>
        <w:rPr>
          <w:rFonts w:hint="eastAsia" w:ascii="Times New Roman" w:hAnsi="Times New Roman"/>
          <w:szCs w:val="32"/>
        </w:rPr>
        <w:t>专业要求为学科大类、门类的，即该大类、门类所包含的专业均符合要求；专业要求为类、一级学科的，即该类、一级学科所包含的专业或方向均符合要求。其中，202</w:t>
      </w:r>
      <w:r>
        <w:rPr>
          <w:rFonts w:hint="eastAsia" w:ascii="Times New Roman" w:hAnsi="Times New Roman"/>
          <w:szCs w:val="32"/>
          <w:lang w:val="en-US" w:eastAsia="zh-CN"/>
        </w:rPr>
        <w:t>3</w:t>
      </w:r>
      <w:r>
        <w:rPr>
          <w:rFonts w:hint="eastAsia" w:ascii="Times New Roman" w:hAnsi="Times New Roman"/>
          <w:szCs w:val="32"/>
        </w:rPr>
        <w:t>年国内普通高等学历教育的应届毕业生和</w:t>
      </w:r>
      <w:r>
        <w:rPr>
          <w:rFonts w:hint="eastAsia"/>
          <w:szCs w:val="32"/>
        </w:rPr>
        <w:t>同期毕业的留学回国人员</w:t>
      </w:r>
      <w:r>
        <w:rPr>
          <w:rFonts w:ascii="Times New Roman" w:hAnsi="Times New Roman" w:eastAsia="仿宋"/>
          <w:szCs w:val="32"/>
        </w:rPr>
        <w:t>，可依据于202</w:t>
      </w:r>
      <w:r>
        <w:rPr>
          <w:rFonts w:hint="eastAsia" w:ascii="Times New Roman" w:hAnsi="Times New Roman" w:eastAsia="仿宋"/>
          <w:szCs w:val="32"/>
          <w:lang w:val="en-US" w:eastAsia="zh-CN"/>
        </w:rPr>
        <w:t>3</w:t>
      </w:r>
      <w:r>
        <w:rPr>
          <w:rFonts w:ascii="Times New Roman" w:hAnsi="Times New Roman" w:eastAsia="仿宋"/>
          <w:szCs w:val="32"/>
        </w:rPr>
        <w:t>年7月31日前取得的普通高等学历教育和国（境）外留学学历（学位）及相应专业应聘。</w:t>
      </w:r>
    </w:p>
    <w:p>
      <w:pPr>
        <w:autoSpaceDE w:val="0"/>
        <w:autoSpaceDN w:val="0"/>
        <w:adjustRightInd w:val="0"/>
        <w:spacing w:line="580" w:lineRule="exact"/>
        <w:ind w:firstLine="623"/>
        <w:rPr>
          <w:rFonts w:ascii="楷体_GB2312" w:eastAsia="楷体_GB2312" w:cs="楷体_GB2312"/>
          <w:b/>
          <w:bCs/>
          <w:kern w:val="0"/>
          <w:szCs w:val="32"/>
        </w:rPr>
      </w:pPr>
      <w:r>
        <w:rPr>
          <w:rFonts w:ascii="楷体_GB2312" w:eastAsia="楷体_GB2312" w:cs="楷体_GB2312"/>
          <w:b/>
          <w:bCs/>
          <w:kern w:val="0"/>
          <w:szCs w:val="32"/>
        </w:rPr>
        <w:t>7</w:t>
      </w:r>
      <w:r>
        <w:rPr>
          <w:rFonts w:hint="eastAsia" w:ascii="楷体_GB2312" w:eastAsia="楷体_GB2312" w:cs="楷体_GB2312"/>
          <w:b/>
          <w:bCs/>
          <w:kern w:val="0"/>
          <w:szCs w:val="32"/>
        </w:rPr>
        <w:t>.如何界定应聘人员所学专业</w:t>
      </w:r>
    </w:p>
    <w:p>
      <w:pPr>
        <w:autoSpaceDE w:val="0"/>
        <w:autoSpaceDN w:val="0"/>
        <w:adjustRightInd w:val="0"/>
        <w:spacing w:line="580" w:lineRule="exact"/>
        <w:ind w:firstLine="623"/>
        <w:rPr>
          <w:rFonts w:ascii="仿宋_GB2312" w:cs="华文仿宋"/>
          <w:kern w:val="0"/>
          <w:szCs w:val="32"/>
        </w:rPr>
      </w:pPr>
      <w:r>
        <w:rPr>
          <w:rFonts w:hint="eastAsia" w:ascii="仿宋_GB2312" w:cs="华文仿宋"/>
          <w:kern w:val="0"/>
          <w:szCs w:val="32"/>
        </w:rPr>
        <w:t>以应聘人员所获毕业证书上注明的专业及院校提供的专业研究方向为准，并参考国家相关部门发布的专业目录。</w:t>
      </w:r>
    </w:p>
    <w:p>
      <w:pPr>
        <w:autoSpaceDE w:val="0"/>
        <w:autoSpaceDN w:val="0"/>
        <w:adjustRightInd w:val="0"/>
        <w:spacing w:line="580" w:lineRule="exact"/>
        <w:ind w:firstLine="623"/>
        <w:rPr>
          <w:rFonts w:ascii="仿宋_GB2312" w:cs="华文仿宋"/>
          <w:kern w:val="0"/>
          <w:szCs w:val="32"/>
        </w:rPr>
      </w:pPr>
      <w:r>
        <w:rPr>
          <w:rFonts w:ascii="楷体_GB2312" w:eastAsia="楷体_GB2312" w:cs="楷体_GB2312"/>
          <w:b/>
          <w:bCs/>
          <w:kern w:val="0"/>
          <w:szCs w:val="32"/>
        </w:rPr>
        <w:t>8</w:t>
      </w:r>
      <w:r>
        <w:rPr>
          <w:rFonts w:hint="eastAsia" w:ascii="楷体_GB2312" w:eastAsia="楷体_GB2312" w:cs="楷体_GB2312"/>
          <w:b/>
          <w:bCs/>
          <w:kern w:val="0"/>
          <w:szCs w:val="32"/>
        </w:rPr>
        <w:t>.报考人员在网上提供的照片有什么要求</w:t>
      </w:r>
    </w:p>
    <w:p>
      <w:pPr>
        <w:autoSpaceDE w:val="0"/>
        <w:autoSpaceDN w:val="0"/>
        <w:adjustRightInd w:val="0"/>
        <w:spacing w:line="580" w:lineRule="exact"/>
        <w:ind w:firstLine="623"/>
        <w:rPr>
          <w:rFonts w:ascii="仿宋_GB2312" w:cs="华文仿宋"/>
          <w:kern w:val="0"/>
          <w:szCs w:val="32"/>
        </w:rPr>
      </w:pPr>
      <w:r>
        <w:rPr>
          <w:rFonts w:hint="eastAsia" w:ascii="仿宋_GB2312" w:cs="华文仿宋"/>
          <w:kern w:val="0"/>
          <w:szCs w:val="32"/>
        </w:rPr>
        <w:t>报考人员在网上报名时提供的照片，必须是1寸近期同底版免冠照片，并且与现场资格审查时所提供的照片为同一底版。</w:t>
      </w:r>
    </w:p>
    <w:p>
      <w:pPr>
        <w:autoSpaceDE w:val="0"/>
        <w:autoSpaceDN w:val="0"/>
        <w:adjustRightInd w:val="0"/>
        <w:spacing w:line="580" w:lineRule="exact"/>
        <w:ind w:firstLine="623"/>
        <w:rPr>
          <w:rFonts w:ascii="仿宋_GB2312" w:cs="华文仿宋"/>
          <w:kern w:val="0"/>
          <w:szCs w:val="32"/>
        </w:rPr>
      </w:pPr>
      <w:r>
        <w:rPr>
          <w:rFonts w:ascii="楷体_GB2312" w:eastAsia="楷体_GB2312" w:cs="楷体_GB2312"/>
          <w:b/>
          <w:bCs/>
          <w:kern w:val="0"/>
          <w:szCs w:val="32"/>
        </w:rPr>
        <w:t>9</w:t>
      </w:r>
      <w:r>
        <w:rPr>
          <w:rFonts w:hint="eastAsia" w:ascii="楷体_GB2312" w:eastAsia="楷体_GB2312" w:cs="楷体_GB2312"/>
          <w:b/>
          <w:bCs/>
          <w:kern w:val="0"/>
          <w:szCs w:val="32"/>
        </w:rPr>
        <w:t>.应聘人员是否可以改报其他岗位</w:t>
      </w:r>
    </w:p>
    <w:p>
      <w:pPr>
        <w:autoSpaceDE w:val="0"/>
        <w:autoSpaceDN w:val="0"/>
        <w:adjustRightInd w:val="0"/>
        <w:spacing w:line="580" w:lineRule="exact"/>
        <w:ind w:firstLine="623"/>
        <w:rPr>
          <w:rFonts w:ascii="仿宋_GB2312" w:cs="华文仿宋"/>
          <w:kern w:val="0"/>
          <w:szCs w:val="32"/>
        </w:rPr>
      </w:pPr>
      <w:r>
        <w:rPr>
          <w:rFonts w:hint="eastAsia" w:ascii="仿宋_GB2312" w:cs="华文仿宋"/>
          <w:kern w:val="0"/>
          <w:szCs w:val="32"/>
        </w:rPr>
        <w:t>没有通过网上资格审查的应聘人员，在网上报名时间截止前可改报其他岗位，但系统自动禁止该应聘人员再次报考曾被拒绝的岗位。通过资格审查的应聘人员，系统自动禁止该应聘人员改报其他岗位。</w:t>
      </w:r>
    </w:p>
    <w:p>
      <w:pPr>
        <w:autoSpaceDE w:val="0"/>
        <w:autoSpaceDN w:val="0"/>
        <w:adjustRightInd w:val="0"/>
        <w:spacing w:line="600" w:lineRule="exact"/>
        <w:ind w:firstLine="624"/>
        <w:rPr>
          <w:rFonts w:ascii="楷体_GB2312" w:eastAsia="楷体_GB2312" w:cs="楷体_GB2312"/>
          <w:b/>
          <w:bCs/>
          <w:kern w:val="0"/>
          <w:szCs w:val="32"/>
        </w:rPr>
      </w:pPr>
      <w:r>
        <w:rPr>
          <w:rFonts w:ascii="楷体_GB2312" w:eastAsia="楷体_GB2312" w:cs="楷体_GB2312"/>
          <w:b/>
          <w:bCs/>
          <w:kern w:val="0"/>
          <w:szCs w:val="32"/>
        </w:rPr>
        <w:t>10</w:t>
      </w:r>
      <w:r>
        <w:rPr>
          <w:rFonts w:hint="eastAsia" w:ascii="楷体_GB2312" w:eastAsia="楷体_GB2312" w:cs="楷体_GB2312"/>
          <w:b/>
          <w:bCs/>
          <w:kern w:val="0"/>
          <w:szCs w:val="32"/>
        </w:rPr>
        <w:t>.填报相关表格、信息时需注意什么</w:t>
      </w:r>
    </w:p>
    <w:p>
      <w:pPr>
        <w:autoSpaceDE w:val="0"/>
        <w:autoSpaceDN w:val="0"/>
        <w:adjustRightInd w:val="0"/>
        <w:spacing w:line="600" w:lineRule="exact"/>
        <w:ind w:firstLine="624"/>
        <w:rPr>
          <w:rFonts w:ascii="仿宋_GB2312" w:cs="华文仿宋"/>
          <w:kern w:val="0"/>
          <w:szCs w:val="32"/>
        </w:rPr>
      </w:pPr>
      <w:r>
        <w:rPr>
          <w:rFonts w:hint="eastAsia" w:ascii="仿宋_GB2312" w:cs="华文仿宋"/>
          <w:kern w:val="0"/>
          <w:szCs w:val="32"/>
        </w:rPr>
        <w:t>应聘人员要仔细阅读《</w:t>
      </w:r>
      <w:r>
        <w:rPr>
          <w:rFonts w:hint="eastAsia" w:ascii="仿宋_GB2312" w:cs="华文仿宋"/>
          <w:kern w:val="0"/>
          <w:szCs w:val="32"/>
          <w:lang w:eastAsia="zh-CN"/>
        </w:rPr>
        <w:t>公告</w:t>
      </w:r>
      <w:r>
        <w:rPr>
          <w:rFonts w:hint="eastAsia" w:ascii="仿宋_GB2312" w:cs="华文仿宋"/>
          <w:kern w:val="0"/>
          <w:szCs w:val="32"/>
        </w:rPr>
        <w:t>》及本须知内容，填报的相关表格、信息等必须真实、全面、准确。信息填报不实的，按弄虚作假处理；因信息填报不全、错误等导致未通过资格审查的，责任由应聘人员自负。</w:t>
      </w:r>
    </w:p>
    <w:p>
      <w:pPr>
        <w:autoSpaceDE w:val="0"/>
        <w:autoSpaceDN w:val="0"/>
        <w:adjustRightInd w:val="0"/>
        <w:spacing w:line="600" w:lineRule="exact"/>
        <w:ind w:firstLine="624"/>
        <w:rPr>
          <w:rFonts w:ascii="楷体_GB2312" w:eastAsia="楷体_GB2312" w:cs="楷体_GB2312"/>
          <w:b/>
          <w:bCs/>
          <w:kern w:val="0"/>
          <w:szCs w:val="32"/>
        </w:rPr>
      </w:pPr>
      <w:r>
        <w:rPr>
          <w:rFonts w:ascii="楷体_GB2312" w:eastAsia="楷体_GB2312" w:cs="楷体_GB2312"/>
          <w:b/>
          <w:bCs/>
          <w:kern w:val="0"/>
          <w:szCs w:val="32"/>
        </w:rPr>
        <w:t>11</w:t>
      </w:r>
      <w:r>
        <w:rPr>
          <w:rFonts w:hint="eastAsia" w:ascii="楷体_GB2312" w:eastAsia="楷体_GB2312" w:cs="楷体_GB2312"/>
          <w:b/>
          <w:bCs/>
          <w:kern w:val="0"/>
          <w:szCs w:val="32"/>
        </w:rPr>
        <w:t>.违纪违规及存在不诚信情形的应聘人员如何处理</w:t>
      </w:r>
    </w:p>
    <w:p>
      <w:pPr>
        <w:autoSpaceDE w:val="0"/>
        <w:autoSpaceDN w:val="0"/>
        <w:adjustRightInd w:val="0"/>
        <w:spacing w:line="600" w:lineRule="exact"/>
        <w:ind w:firstLine="623"/>
        <w:rPr>
          <w:rFonts w:ascii="仿宋_GB2312" w:cs="华文仿宋"/>
          <w:kern w:val="0"/>
          <w:szCs w:val="32"/>
        </w:rPr>
      </w:pPr>
      <w:r>
        <w:rPr>
          <w:rFonts w:hint="eastAsia" w:ascii="仿宋_GB2312" w:cs="华文仿宋"/>
          <w:kern w:val="0"/>
          <w:szCs w:val="32"/>
        </w:rPr>
        <w:t>应聘人员要严格遵守公开招聘的相关政策规定，遵从医院的统一安排，其在应聘期间的表现，将作为公开招聘考察的重要内容。应聘期间一经发现有如下情形的之一的，即被认定存在违纪违规及不诚信情形，医院将不予以录取，并按照有关规定处理。</w:t>
      </w:r>
    </w:p>
    <w:p>
      <w:pPr>
        <w:autoSpaceDE w:val="0"/>
        <w:autoSpaceDN w:val="0"/>
        <w:adjustRightInd w:val="0"/>
        <w:spacing w:line="600" w:lineRule="exact"/>
        <w:ind w:firstLine="480" w:firstLineChars="150"/>
        <w:rPr>
          <w:rFonts w:ascii="仿宋_GB2312" w:cs="华文仿宋"/>
          <w:kern w:val="0"/>
          <w:szCs w:val="32"/>
        </w:rPr>
      </w:pPr>
      <w:r>
        <w:rPr>
          <w:rFonts w:hint="eastAsia" w:ascii="仿宋_GB2312" w:cs="华文仿宋"/>
          <w:kern w:val="0"/>
          <w:szCs w:val="32"/>
        </w:rPr>
        <w:t>（1）在报名环节，考生恶意注册报名信息、扰乱报名秩序，虚报、隐瞒有关情况以骗取考试资格或获取“练手”机会；</w:t>
      </w:r>
    </w:p>
    <w:p>
      <w:pPr>
        <w:autoSpaceDE w:val="0"/>
        <w:autoSpaceDN w:val="0"/>
        <w:adjustRightInd w:val="0"/>
        <w:spacing w:line="600" w:lineRule="exact"/>
        <w:ind w:firstLine="480" w:firstLineChars="150"/>
        <w:rPr>
          <w:rFonts w:ascii="仿宋_GB2312" w:cs="华文仿宋"/>
          <w:kern w:val="0"/>
          <w:szCs w:val="32"/>
        </w:rPr>
      </w:pPr>
      <w:r>
        <w:rPr>
          <w:rFonts w:hint="eastAsia" w:ascii="仿宋_GB2312" w:cs="华文仿宋"/>
          <w:kern w:val="0"/>
          <w:szCs w:val="32"/>
        </w:rPr>
        <w:t>（2）在</w:t>
      </w:r>
      <w:r>
        <w:rPr>
          <w:rFonts w:hint="eastAsia" w:ascii="仿宋_GB2312" w:cs="华文仿宋"/>
          <w:kern w:val="0"/>
          <w:szCs w:val="32"/>
          <w:lang w:eastAsia="zh-CN"/>
        </w:rPr>
        <w:t>考试</w:t>
      </w:r>
      <w:r>
        <w:rPr>
          <w:rFonts w:hint="eastAsia" w:ascii="仿宋_GB2312" w:cs="华文仿宋"/>
          <w:kern w:val="0"/>
          <w:szCs w:val="32"/>
        </w:rPr>
        <w:t>环节，考生已经确认参加却</w:t>
      </w:r>
      <w:r>
        <w:rPr>
          <w:rFonts w:hint="eastAsia" w:ascii="仿宋_GB2312" w:cs="华文仿宋"/>
          <w:kern w:val="0"/>
          <w:szCs w:val="32"/>
          <w:lang w:eastAsia="zh-CN"/>
        </w:rPr>
        <w:t>考试</w:t>
      </w:r>
      <w:r>
        <w:rPr>
          <w:rFonts w:hint="eastAsia" w:ascii="仿宋_GB2312" w:cs="华文仿宋"/>
          <w:kern w:val="0"/>
          <w:szCs w:val="32"/>
        </w:rPr>
        <w:t>当天临时弃考；</w:t>
      </w:r>
    </w:p>
    <w:p>
      <w:pPr>
        <w:autoSpaceDE w:val="0"/>
        <w:autoSpaceDN w:val="0"/>
        <w:adjustRightInd w:val="0"/>
        <w:spacing w:line="600" w:lineRule="exact"/>
        <w:ind w:firstLine="480" w:firstLineChars="150"/>
        <w:rPr>
          <w:rFonts w:ascii="仿宋_GB2312" w:cs="华文仿宋"/>
          <w:kern w:val="0"/>
          <w:szCs w:val="32"/>
        </w:rPr>
      </w:pPr>
      <w:r>
        <w:rPr>
          <w:rFonts w:hint="eastAsia" w:ascii="仿宋_GB2312" w:cs="华文仿宋"/>
          <w:kern w:val="0"/>
          <w:szCs w:val="32"/>
        </w:rPr>
        <w:t>（3）考生携带违禁物品进入考场，违规使用手机或具有计算、存储功能的电子设备，利用无线电设备串通作弊或有组织作弊；</w:t>
      </w:r>
    </w:p>
    <w:p>
      <w:pPr>
        <w:autoSpaceDE w:val="0"/>
        <w:autoSpaceDN w:val="0"/>
        <w:adjustRightInd w:val="0"/>
        <w:spacing w:line="600" w:lineRule="exact"/>
        <w:ind w:firstLine="480" w:firstLineChars="150"/>
        <w:rPr>
          <w:rFonts w:ascii="仿宋_GB2312" w:cs="华文仿宋"/>
          <w:kern w:val="0"/>
          <w:szCs w:val="32"/>
        </w:rPr>
      </w:pPr>
      <w:r>
        <w:rPr>
          <w:rFonts w:hint="eastAsia" w:ascii="仿宋_GB2312" w:cs="华文仿宋"/>
          <w:kern w:val="0"/>
          <w:szCs w:val="32"/>
        </w:rPr>
        <w:t>（4）在考察环节，存在弄虚作假、隐瞒事实真相；在体检环节，考生有意隐瞒影响录用的疾病和病史，串通体检工作人员作弊或请他人替检；</w:t>
      </w:r>
    </w:p>
    <w:p>
      <w:pPr>
        <w:autoSpaceDE w:val="0"/>
        <w:autoSpaceDN w:val="0"/>
        <w:adjustRightInd w:val="0"/>
        <w:spacing w:line="600" w:lineRule="exact"/>
        <w:ind w:firstLine="480" w:firstLineChars="150"/>
        <w:rPr>
          <w:rFonts w:ascii="仿宋_GB2312" w:cs="华文仿宋"/>
          <w:kern w:val="0"/>
          <w:szCs w:val="32"/>
        </w:rPr>
      </w:pPr>
      <w:r>
        <w:rPr>
          <w:rFonts w:hint="eastAsia" w:ascii="仿宋_GB2312" w:cs="华文仿宋"/>
          <w:kern w:val="0"/>
          <w:szCs w:val="32"/>
        </w:rPr>
        <w:t>（5）在报到环节，考生在已经通过</w:t>
      </w:r>
      <w:r>
        <w:rPr>
          <w:rFonts w:hint="eastAsia" w:ascii="仿宋_GB2312" w:cs="华文仿宋"/>
          <w:kern w:val="0"/>
          <w:szCs w:val="32"/>
          <w:lang w:eastAsia="zh-CN"/>
        </w:rPr>
        <w:t>考试</w:t>
      </w:r>
      <w:r>
        <w:rPr>
          <w:rFonts w:hint="eastAsia" w:ascii="仿宋_GB2312" w:cs="华文仿宋"/>
          <w:kern w:val="0"/>
          <w:szCs w:val="32"/>
        </w:rPr>
        <w:t>、考察、体检、公示、录用、报到、备案等环节后，又提出放弃报考职位等；</w:t>
      </w:r>
    </w:p>
    <w:p>
      <w:pPr>
        <w:autoSpaceDE w:val="0"/>
        <w:autoSpaceDN w:val="0"/>
        <w:adjustRightInd w:val="0"/>
        <w:spacing w:line="600" w:lineRule="exact"/>
        <w:ind w:firstLine="480" w:firstLineChars="150"/>
        <w:rPr>
          <w:rFonts w:ascii="仿宋_GB2312" w:cs="华文仿宋"/>
          <w:kern w:val="0"/>
          <w:szCs w:val="32"/>
        </w:rPr>
      </w:pPr>
      <w:r>
        <w:rPr>
          <w:rFonts w:hint="eastAsia" w:ascii="仿宋_GB2312" w:cs="华文仿宋"/>
          <w:kern w:val="0"/>
          <w:szCs w:val="32"/>
        </w:rPr>
        <w:t>（6）国家、省市有关文件规定的其他违纪违规及不诚信情形。</w:t>
      </w:r>
    </w:p>
    <w:p>
      <w:pPr>
        <w:autoSpaceDE w:val="0"/>
        <w:autoSpaceDN w:val="0"/>
        <w:adjustRightInd w:val="0"/>
        <w:spacing w:line="600" w:lineRule="exact"/>
        <w:ind w:firstLine="623"/>
        <w:rPr>
          <w:rFonts w:ascii="楷体_GB2312" w:eastAsia="楷体_GB2312" w:cs="楷体_GB2312"/>
          <w:b/>
          <w:bCs/>
          <w:kern w:val="0"/>
          <w:szCs w:val="32"/>
        </w:rPr>
      </w:pPr>
      <w:r>
        <w:rPr>
          <w:rFonts w:ascii="楷体_GB2312" w:eastAsia="楷体_GB2312" w:cs="楷体_GB2312"/>
          <w:b/>
          <w:bCs/>
          <w:kern w:val="0"/>
          <w:szCs w:val="32"/>
        </w:rPr>
        <w:t>12</w:t>
      </w:r>
      <w:r>
        <w:rPr>
          <w:rFonts w:hint="eastAsia" w:ascii="楷体_GB2312" w:eastAsia="楷体_GB2312" w:cs="楷体_GB2312"/>
          <w:b/>
          <w:bCs/>
          <w:kern w:val="0"/>
          <w:szCs w:val="32"/>
        </w:rPr>
        <w:t>.考生还需注意哪些问题</w:t>
      </w:r>
    </w:p>
    <w:p>
      <w:pPr>
        <w:autoSpaceDE w:val="0"/>
        <w:autoSpaceDN w:val="0"/>
        <w:adjustRightInd w:val="0"/>
        <w:spacing w:line="600" w:lineRule="exact"/>
        <w:ind w:firstLine="623"/>
        <w:rPr>
          <w:rFonts w:ascii="仿宋_GB2312" w:cs="华文仿宋"/>
          <w:kern w:val="0"/>
          <w:szCs w:val="32"/>
        </w:rPr>
      </w:pPr>
      <w:r>
        <w:rPr>
          <w:rFonts w:hint="eastAsia" w:ascii="仿宋_GB2312" w:cs="华文仿宋"/>
          <w:kern w:val="0"/>
          <w:szCs w:val="32"/>
        </w:rPr>
        <w:t>符合条件的应聘人员应在规定时间内尽早报名，避免造成网络拥堵而错过报名时间。应聘人员在报考期间要及时了解招聘网站发布的最新信息，不要因错过重要信息而影响考试聘用。</w:t>
      </w:r>
    </w:p>
    <w:p>
      <w:pPr>
        <w:autoSpaceDE w:val="0"/>
        <w:autoSpaceDN w:val="0"/>
        <w:adjustRightInd w:val="0"/>
        <w:spacing w:line="600" w:lineRule="exact"/>
        <w:ind w:firstLine="623"/>
        <w:rPr>
          <w:rFonts w:ascii="楷体_GB2312" w:eastAsia="楷体_GB2312" w:cs="楷体_GB2312"/>
          <w:b/>
          <w:bCs/>
          <w:kern w:val="0"/>
          <w:szCs w:val="32"/>
        </w:rPr>
      </w:pPr>
      <w:r>
        <w:rPr>
          <w:rFonts w:ascii="楷体_GB2312" w:eastAsia="楷体_GB2312" w:cs="楷体_GB2312"/>
          <w:b/>
          <w:bCs/>
          <w:kern w:val="0"/>
          <w:szCs w:val="32"/>
        </w:rPr>
        <w:t>1</w:t>
      </w:r>
      <w:r>
        <w:rPr>
          <w:rFonts w:hint="eastAsia" w:ascii="楷体_GB2312" w:eastAsia="楷体_GB2312" w:cs="楷体_GB2312"/>
          <w:b/>
          <w:bCs/>
          <w:kern w:val="0"/>
          <w:szCs w:val="32"/>
          <w:lang w:val="en-US" w:eastAsia="zh-CN"/>
        </w:rPr>
        <w:t>3.</w:t>
      </w:r>
      <w:r>
        <w:rPr>
          <w:rFonts w:hint="eastAsia" w:ascii="楷体_GB2312" w:eastAsia="楷体_GB2312" w:cs="楷体_GB2312"/>
          <w:b/>
          <w:bCs/>
          <w:kern w:val="0"/>
          <w:szCs w:val="32"/>
        </w:rPr>
        <w:t>特别提示</w:t>
      </w:r>
    </w:p>
    <w:p>
      <w:pPr>
        <w:autoSpaceDE w:val="0"/>
        <w:autoSpaceDN w:val="0"/>
        <w:adjustRightInd w:val="0"/>
        <w:spacing w:line="600" w:lineRule="exact"/>
        <w:ind w:firstLine="623"/>
        <w:rPr>
          <w:rFonts w:ascii="仿宋_GB2312" w:cs="华文仿宋"/>
          <w:kern w:val="0"/>
          <w:szCs w:val="32"/>
        </w:rPr>
      </w:pPr>
      <w:r>
        <w:rPr>
          <w:rFonts w:hint="eastAsia" w:ascii="仿宋_GB2312"/>
          <w:szCs w:val="32"/>
        </w:rPr>
        <w:t>（1）</w:t>
      </w:r>
      <w:r>
        <w:rPr>
          <w:rFonts w:ascii="仿宋_GB2312"/>
          <w:szCs w:val="32"/>
        </w:rPr>
        <w:t>报名应聘人员需</w:t>
      </w:r>
      <w:r>
        <w:rPr>
          <w:rFonts w:hint="eastAsia" w:ascii="仿宋_GB2312"/>
          <w:szCs w:val="32"/>
        </w:rPr>
        <w:t>使用</w:t>
      </w:r>
      <w:r>
        <w:rPr>
          <w:rFonts w:ascii="黑体" w:hAnsi="黑体" w:eastAsia="黑体"/>
          <w:b/>
          <w:szCs w:val="32"/>
        </w:rPr>
        <w:t>台式电脑</w:t>
      </w:r>
      <w:r>
        <w:rPr>
          <w:rFonts w:ascii="仿宋_GB2312"/>
          <w:szCs w:val="32"/>
        </w:rPr>
        <w:t>下载“谷歌浏览器”进行</w:t>
      </w:r>
      <w:r>
        <w:rPr>
          <w:rFonts w:hint="eastAsia" w:ascii="仿宋" w:hAnsi="仿宋" w:eastAsia="仿宋"/>
          <w:color w:val="000000"/>
          <w:szCs w:val="32"/>
        </w:rPr>
        <w:t>登陆“</w:t>
      </w:r>
      <w:r>
        <w:rPr>
          <w:rFonts w:hint="eastAsia" w:ascii="仿宋" w:hAnsi="仿宋" w:eastAsia="仿宋"/>
          <w:color w:val="000000"/>
          <w:szCs w:val="32"/>
          <w:lang w:eastAsia="zh-CN"/>
        </w:rPr>
        <w:t>北京中医药大学第四临床医学院</w:t>
      </w:r>
      <w:r>
        <w:rPr>
          <w:rFonts w:hint="eastAsia" w:ascii="仿宋" w:hAnsi="仿宋" w:eastAsia="仿宋"/>
          <w:color w:val="000000"/>
          <w:szCs w:val="32"/>
        </w:rPr>
        <w:t>招聘管理系统”进行注册报名、填报信息、上传附件等相关报名工作，不能使用手机进行登录报名。</w:t>
      </w:r>
      <w:r>
        <w:rPr>
          <w:rFonts w:hint="eastAsia" w:ascii="仿宋_GB2312" w:cs="华文仿宋"/>
          <w:kern w:val="0"/>
          <w:szCs w:val="32"/>
        </w:rPr>
        <w:t>考生在网上报名时填写的手机号码请务必核实准确，整个应聘过程中，请不要更换手机号码并且要保持手机畅通，因考生个人原因导致通讯不畅所造成的不利后果，由考生自负。</w:t>
      </w:r>
    </w:p>
    <w:p>
      <w:pPr>
        <w:spacing w:line="600" w:lineRule="exact"/>
        <w:ind w:right="-86" w:rightChars="-27" w:firstLine="640" w:firstLineChars="200"/>
        <w:rPr>
          <w:rFonts w:ascii="仿宋_GB2312"/>
          <w:szCs w:val="32"/>
        </w:rPr>
      </w:pPr>
      <w:r>
        <w:rPr>
          <w:rFonts w:hint="eastAsia" w:ascii="仿宋_GB2312"/>
          <w:szCs w:val="32"/>
        </w:rPr>
        <w:t>（2）</w:t>
      </w:r>
      <w:r>
        <w:rPr>
          <w:rFonts w:ascii="仿宋_GB2312"/>
          <w:szCs w:val="32"/>
        </w:rPr>
        <w:t>报名咨询电话：</w:t>
      </w:r>
      <w:r>
        <w:rPr>
          <w:rFonts w:hint="eastAsia" w:ascii="仿宋_GB2312"/>
          <w:szCs w:val="32"/>
          <w:lang w:val="en-US" w:eastAsia="zh-CN"/>
        </w:rPr>
        <w:t>0632-3068011</w:t>
      </w:r>
      <w:r>
        <w:rPr>
          <w:rFonts w:hint="eastAsia" w:ascii="仿宋_GB231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Nzk3ZDE2ZTZkYmZiN2M3OGQ3N2ZiZTc4OWI3NWYifQ=="/>
  </w:docVars>
  <w:rsids>
    <w:rsidRoot w:val="00000000"/>
    <w:rsid w:val="03525F75"/>
    <w:rsid w:val="04CF487D"/>
    <w:rsid w:val="05595CE0"/>
    <w:rsid w:val="2A570191"/>
    <w:rsid w:val="2DDD6AEF"/>
    <w:rsid w:val="320E78FD"/>
    <w:rsid w:val="3DAD4894"/>
    <w:rsid w:val="426F6924"/>
    <w:rsid w:val="4306787A"/>
    <w:rsid w:val="492E435B"/>
    <w:rsid w:val="4B4D13FE"/>
    <w:rsid w:val="59B344DE"/>
    <w:rsid w:val="5F9A4340"/>
    <w:rsid w:val="680F546B"/>
    <w:rsid w:val="77465A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2327</Words>
  <Characters>2398</Characters>
  <Lines>0</Lines>
  <Paragraphs>0</Paragraphs>
  <TotalTime>2</TotalTime>
  <ScaleCrop>false</ScaleCrop>
  <LinksUpToDate>false</LinksUpToDate>
  <CharactersWithSpaces>2398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BEST  THING</cp:lastModifiedBy>
  <cp:lastPrinted>2023-02-07T02:08:00Z</cp:lastPrinted>
  <dcterms:modified xsi:type="dcterms:W3CDTF">2023-02-13T08:20:43Z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972314D13F5C4F5FA69B06AF25B989B3</vt:lpwstr>
  </property>
</Properties>
</file>