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s>
        <w:spacing w:line="360" w:lineRule="auto"/>
        <w:jc w:val="center"/>
        <w:rPr>
          <w:rStyle w:val="3"/>
          <w:rFonts w:hint="eastAsia" w:ascii="仿宋" w:hAnsi="仿宋" w:eastAsia="仿宋" w:cs="仿宋"/>
          <w:b/>
          <w:bCs/>
          <w:i w:val="0"/>
          <w:iCs w:val="0"/>
          <w:caps w:val="0"/>
          <w:color w:val="383838"/>
          <w:spacing w:val="0"/>
          <w:sz w:val="32"/>
          <w:szCs w:val="32"/>
          <w:shd w:val="clear" w:fill="FFFFFF"/>
          <w:vertAlign w:val="baseline"/>
          <w:lang w:eastAsia="zh-CN"/>
        </w:rPr>
      </w:pPr>
      <w:r>
        <w:rPr>
          <w:rStyle w:val="3"/>
          <w:rFonts w:hint="eastAsia" w:ascii="仿宋" w:hAnsi="仿宋" w:eastAsia="仿宋" w:cs="仿宋"/>
          <w:b/>
          <w:bCs/>
          <w:i w:val="0"/>
          <w:iCs w:val="0"/>
          <w:caps w:val="0"/>
          <w:color w:val="383838"/>
          <w:spacing w:val="0"/>
          <w:sz w:val="32"/>
          <w:szCs w:val="32"/>
          <w:shd w:val="clear" w:fill="FFFFFF"/>
          <w:vertAlign w:val="baseline"/>
          <w:lang w:eastAsia="zh-CN"/>
        </w:rPr>
        <w:t>院内便利店管理规定</w:t>
      </w:r>
    </w:p>
    <w:p>
      <w:pPr>
        <w:tabs>
          <w:tab w:val="left" w:pos="630"/>
        </w:tabs>
        <w:spacing w:line="360" w:lineRule="auto"/>
        <w:ind w:firstLine="562" w:firstLineChars="200"/>
        <w:rPr>
          <w:rFonts w:hint="eastAsia" w:ascii="仿宋" w:hAnsi="仿宋" w:eastAsia="仿宋" w:cs="仿宋"/>
          <w:i w:val="0"/>
          <w:iCs w:val="0"/>
          <w:caps w:val="0"/>
          <w:color w:val="383838"/>
          <w:spacing w:val="0"/>
          <w:sz w:val="28"/>
          <w:szCs w:val="28"/>
          <w:shd w:val="clear" w:fill="FFFFFF"/>
        </w:rPr>
      </w:pPr>
      <w:r>
        <w:rPr>
          <w:rStyle w:val="3"/>
          <w:rFonts w:hint="eastAsia" w:ascii="仿宋" w:hAnsi="仿宋" w:eastAsia="仿宋" w:cs="仿宋"/>
          <w:b/>
          <w:bCs/>
          <w:i w:val="0"/>
          <w:iCs w:val="0"/>
          <w:caps w:val="0"/>
          <w:color w:val="383838"/>
          <w:spacing w:val="0"/>
          <w:sz w:val="28"/>
          <w:szCs w:val="28"/>
          <w:shd w:val="clear" w:fill="FFFFFF"/>
          <w:vertAlign w:val="baseline"/>
        </w:rPr>
        <w:t>项目概况：</w:t>
      </w:r>
      <w:r>
        <w:rPr>
          <w:rFonts w:hint="eastAsia" w:ascii="仿宋" w:hAnsi="仿宋" w:eastAsia="仿宋" w:cs="仿宋"/>
          <w:i w:val="0"/>
          <w:iCs w:val="0"/>
          <w:caps w:val="0"/>
          <w:color w:val="383838"/>
          <w:spacing w:val="0"/>
          <w:sz w:val="28"/>
          <w:szCs w:val="28"/>
          <w:shd w:val="clear" w:fill="FFFFFF"/>
        </w:rPr>
        <w:t>医院</w:t>
      </w:r>
      <w:r>
        <w:rPr>
          <w:rFonts w:hint="eastAsia" w:ascii="仿宋" w:hAnsi="仿宋" w:eastAsia="仿宋" w:cs="仿宋"/>
          <w:i w:val="0"/>
          <w:iCs w:val="0"/>
          <w:caps w:val="0"/>
          <w:color w:val="383838"/>
          <w:spacing w:val="0"/>
          <w:sz w:val="28"/>
          <w:szCs w:val="28"/>
          <w:shd w:val="clear" w:fill="FFFFFF"/>
          <w:lang w:eastAsia="zh-CN"/>
        </w:rPr>
        <w:t>南门区域住院处对面用房一间，</w:t>
      </w:r>
      <w:r>
        <w:rPr>
          <w:rFonts w:hint="eastAsia" w:ascii="仿宋" w:hAnsi="仿宋" w:eastAsia="仿宋" w:cs="仿宋"/>
          <w:i w:val="0"/>
          <w:iCs w:val="0"/>
          <w:caps w:val="0"/>
          <w:color w:val="383838"/>
          <w:spacing w:val="0"/>
          <w:sz w:val="28"/>
          <w:szCs w:val="28"/>
          <w:shd w:val="clear" w:fill="FFFFFF"/>
        </w:rPr>
        <w:t>面积约为</w:t>
      </w:r>
      <w:r>
        <w:rPr>
          <w:rFonts w:hint="eastAsia" w:ascii="仿宋" w:hAnsi="仿宋" w:eastAsia="仿宋" w:cs="仿宋"/>
          <w:i w:val="0"/>
          <w:iCs w:val="0"/>
          <w:caps w:val="0"/>
          <w:color w:val="383838"/>
          <w:spacing w:val="0"/>
          <w:sz w:val="28"/>
          <w:szCs w:val="28"/>
          <w:shd w:val="clear" w:fill="FFFFFF"/>
          <w:lang w:val="en-US" w:eastAsia="zh-CN"/>
        </w:rPr>
        <w:t>40</w:t>
      </w:r>
      <w:r>
        <w:rPr>
          <w:rFonts w:hint="eastAsia" w:ascii="仿宋" w:hAnsi="仿宋" w:eastAsia="仿宋" w:cs="仿宋"/>
          <w:i w:val="0"/>
          <w:iCs w:val="0"/>
          <w:caps w:val="0"/>
          <w:color w:val="383838"/>
          <w:spacing w:val="0"/>
          <w:sz w:val="28"/>
          <w:szCs w:val="28"/>
          <w:shd w:val="clear" w:fill="FFFFFF"/>
        </w:rPr>
        <w:t>平方米左右</w:t>
      </w:r>
      <w:r>
        <w:rPr>
          <w:rFonts w:hint="eastAsia" w:ascii="仿宋" w:hAnsi="仿宋" w:eastAsia="仿宋" w:cs="仿宋"/>
          <w:i w:val="0"/>
          <w:iCs w:val="0"/>
          <w:caps w:val="0"/>
          <w:color w:val="383838"/>
          <w:spacing w:val="0"/>
          <w:sz w:val="28"/>
          <w:szCs w:val="28"/>
          <w:shd w:val="clear" w:fill="FFFFFF"/>
          <w:lang w:eastAsia="zh-CN"/>
        </w:rPr>
        <w:t>，经营</w:t>
      </w:r>
      <w:r>
        <w:rPr>
          <w:rFonts w:hint="eastAsia" w:ascii="仿宋" w:hAnsi="仿宋" w:eastAsia="仿宋" w:cs="仿宋"/>
          <w:i w:val="0"/>
          <w:iCs w:val="0"/>
          <w:caps w:val="0"/>
          <w:color w:val="383838"/>
          <w:spacing w:val="0"/>
          <w:sz w:val="28"/>
          <w:szCs w:val="28"/>
          <w:shd w:val="clear" w:fill="FFFFFF"/>
        </w:rPr>
        <w:t>日用百货、蛋奶、</w:t>
      </w:r>
      <w:r>
        <w:rPr>
          <w:rFonts w:hint="eastAsia" w:ascii="仿宋" w:hAnsi="仿宋" w:eastAsia="仿宋" w:cs="仿宋"/>
          <w:i w:val="0"/>
          <w:iCs w:val="0"/>
          <w:caps w:val="0"/>
          <w:color w:val="383838"/>
          <w:spacing w:val="0"/>
          <w:sz w:val="28"/>
          <w:szCs w:val="28"/>
          <w:shd w:val="clear" w:fill="FFFFFF"/>
          <w:lang w:eastAsia="zh-CN"/>
        </w:rPr>
        <w:t>水果</w:t>
      </w:r>
      <w:r>
        <w:rPr>
          <w:rFonts w:hint="eastAsia" w:ascii="仿宋" w:hAnsi="仿宋" w:eastAsia="仿宋" w:cs="仿宋"/>
          <w:i w:val="0"/>
          <w:iCs w:val="0"/>
          <w:caps w:val="0"/>
          <w:color w:val="383838"/>
          <w:spacing w:val="0"/>
          <w:sz w:val="28"/>
          <w:szCs w:val="28"/>
          <w:shd w:val="clear" w:fill="FFFFFF"/>
        </w:rPr>
        <w:t>、饮料、预包装食品等生活日用品，面向院内工作人员、病人和陪同家属。我</w:t>
      </w:r>
      <w:r>
        <w:rPr>
          <w:rFonts w:hint="eastAsia" w:ascii="仿宋" w:hAnsi="仿宋" w:eastAsia="仿宋" w:cs="仿宋"/>
          <w:i w:val="0"/>
          <w:iCs w:val="0"/>
          <w:caps w:val="0"/>
          <w:color w:val="383838"/>
          <w:spacing w:val="0"/>
          <w:sz w:val="28"/>
          <w:szCs w:val="28"/>
          <w:shd w:val="clear" w:fill="FFFFFF"/>
          <w:lang w:eastAsia="zh-CN"/>
        </w:rPr>
        <w:t>院</w:t>
      </w:r>
      <w:r>
        <w:rPr>
          <w:rFonts w:hint="eastAsia" w:ascii="仿宋" w:hAnsi="仿宋" w:eastAsia="仿宋" w:cs="仿宋"/>
          <w:i w:val="0"/>
          <w:iCs w:val="0"/>
          <w:caps w:val="0"/>
          <w:color w:val="383838"/>
          <w:spacing w:val="0"/>
          <w:sz w:val="28"/>
          <w:szCs w:val="28"/>
          <w:shd w:val="clear" w:fill="FFFFFF"/>
        </w:rPr>
        <w:t>有偿提供经营场所，</w:t>
      </w:r>
      <w:r>
        <w:rPr>
          <w:rFonts w:hint="eastAsia" w:ascii="仿宋" w:hAnsi="仿宋" w:eastAsia="仿宋" w:cs="仿宋"/>
          <w:i w:val="0"/>
          <w:iCs w:val="0"/>
          <w:caps w:val="0"/>
          <w:color w:val="383838"/>
          <w:spacing w:val="0"/>
          <w:sz w:val="28"/>
          <w:szCs w:val="28"/>
          <w:shd w:val="clear" w:fill="FFFFFF"/>
          <w:lang w:eastAsia="zh-CN"/>
        </w:rPr>
        <w:t>人员由便利店负责，不提供经营期间的人</w:t>
      </w:r>
      <w:r>
        <w:rPr>
          <w:rFonts w:hint="eastAsia" w:ascii="仿宋" w:hAnsi="仿宋" w:eastAsia="仿宋" w:cs="仿宋"/>
          <w:i w:val="0"/>
          <w:iCs w:val="0"/>
          <w:caps w:val="0"/>
          <w:color w:val="383838"/>
          <w:spacing w:val="0"/>
          <w:sz w:val="28"/>
          <w:szCs w:val="28"/>
          <w:shd w:val="clear" w:fill="FFFFFF"/>
        </w:rPr>
        <w:t>员</w:t>
      </w:r>
      <w:r>
        <w:rPr>
          <w:rFonts w:hint="eastAsia" w:ascii="仿宋" w:hAnsi="仿宋" w:eastAsia="仿宋" w:cs="仿宋"/>
          <w:i w:val="0"/>
          <w:iCs w:val="0"/>
          <w:caps w:val="0"/>
          <w:color w:val="383838"/>
          <w:spacing w:val="0"/>
          <w:sz w:val="28"/>
          <w:szCs w:val="28"/>
          <w:shd w:val="clear" w:fill="FFFFFF"/>
          <w:lang w:eastAsia="zh-CN"/>
        </w:rPr>
        <w:t>食、</w:t>
      </w:r>
      <w:r>
        <w:rPr>
          <w:rFonts w:hint="eastAsia" w:ascii="仿宋" w:hAnsi="仿宋" w:eastAsia="仿宋" w:cs="仿宋"/>
          <w:i w:val="0"/>
          <w:iCs w:val="0"/>
          <w:caps w:val="0"/>
          <w:color w:val="383838"/>
          <w:spacing w:val="0"/>
          <w:sz w:val="28"/>
          <w:szCs w:val="28"/>
          <w:shd w:val="clear" w:fill="FFFFFF"/>
        </w:rPr>
        <w:t>宿</w:t>
      </w:r>
      <w:r>
        <w:rPr>
          <w:rFonts w:hint="eastAsia" w:ascii="仿宋" w:hAnsi="仿宋" w:eastAsia="仿宋" w:cs="仿宋"/>
          <w:i w:val="0"/>
          <w:iCs w:val="0"/>
          <w:caps w:val="0"/>
          <w:color w:val="383838"/>
          <w:spacing w:val="0"/>
          <w:sz w:val="28"/>
          <w:szCs w:val="28"/>
          <w:shd w:val="clear" w:fill="FFFFFF"/>
          <w:lang w:eastAsia="zh-CN"/>
        </w:rPr>
        <w:t>，</w:t>
      </w:r>
      <w:r>
        <w:rPr>
          <w:rFonts w:hint="eastAsia" w:ascii="仿宋" w:hAnsi="仿宋" w:eastAsia="仿宋" w:cs="仿宋"/>
          <w:i w:val="0"/>
          <w:iCs w:val="0"/>
          <w:caps w:val="0"/>
          <w:color w:val="383838"/>
          <w:spacing w:val="0"/>
          <w:sz w:val="28"/>
          <w:szCs w:val="28"/>
          <w:shd w:val="clear" w:fill="FFFFFF"/>
        </w:rPr>
        <w:t>经营场地内</w:t>
      </w:r>
      <w:r>
        <w:rPr>
          <w:rFonts w:hint="eastAsia" w:ascii="仿宋" w:hAnsi="仿宋" w:eastAsia="仿宋" w:cs="仿宋"/>
          <w:i w:val="0"/>
          <w:iCs w:val="0"/>
          <w:caps w:val="0"/>
          <w:color w:val="383838"/>
          <w:spacing w:val="0"/>
          <w:sz w:val="28"/>
          <w:szCs w:val="28"/>
          <w:shd w:val="clear" w:fill="FFFFFF"/>
          <w:lang w:eastAsia="zh-CN"/>
        </w:rPr>
        <w:t>、外</w:t>
      </w:r>
      <w:r>
        <w:rPr>
          <w:rFonts w:hint="eastAsia" w:ascii="仿宋" w:hAnsi="仿宋" w:eastAsia="仿宋" w:cs="仿宋"/>
          <w:i w:val="0"/>
          <w:iCs w:val="0"/>
          <w:caps w:val="0"/>
          <w:color w:val="383838"/>
          <w:spacing w:val="0"/>
          <w:sz w:val="28"/>
          <w:szCs w:val="28"/>
          <w:shd w:val="clear" w:fill="FFFFFF"/>
        </w:rPr>
        <w:t>设置须按照</w:t>
      </w:r>
      <w:r>
        <w:rPr>
          <w:rFonts w:hint="eastAsia" w:ascii="仿宋" w:hAnsi="仿宋" w:eastAsia="仿宋" w:cs="仿宋"/>
          <w:i w:val="0"/>
          <w:iCs w:val="0"/>
          <w:caps w:val="0"/>
          <w:color w:val="383838"/>
          <w:spacing w:val="0"/>
          <w:sz w:val="28"/>
          <w:szCs w:val="28"/>
          <w:shd w:val="clear" w:fill="FFFFFF"/>
          <w:lang w:eastAsia="zh-CN"/>
        </w:rPr>
        <w:t>医院</w:t>
      </w:r>
      <w:r>
        <w:rPr>
          <w:rFonts w:hint="eastAsia" w:ascii="仿宋" w:hAnsi="仿宋" w:eastAsia="仿宋" w:cs="仿宋"/>
          <w:i w:val="0"/>
          <w:iCs w:val="0"/>
          <w:caps w:val="0"/>
          <w:color w:val="383838"/>
          <w:spacing w:val="0"/>
          <w:sz w:val="28"/>
          <w:szCs w:val="28"/>
          <w:shd w:val="clear" w:fill="FFFFFF"/>
        </w:rPr>
        <w:t>的要求布</w:t>
      </w:r>
      <w:r>
        <w:rPr>
          <w:rFonts w:hint="eastAsia" w:ascii="仿宋" w:hAnsi="仿宋" w:eastAsia="仿宋" w:cs="仿宋"/>
          <w:i w:val="0"/>
          <w:iCs w:val="0"/>
          <w:caps w:val="0"/>
          <w:color w:val="383838"/>
          <w:spacing w:val="0"/>
          <w:sz w:val="28"/>
          <w:szCs w:val="28"/>
          <w:shd w:val="clear" w:fill="FFFFFF"/>
          <w:lang w:eastAsia="zh-CN"/>
        </w:rPr>
        <w:t>局</w:t>
      </w:r>
      <w:r>
        <w:rPr>
          <w:rFonts w:hint="eastAsia" w:ascii="仿宋" w:hAnsi="仿宋" w:eastAsia="仿宋" w:cs="仿宋"/>
          <w:i w:val="0"/>
          <w:iCs w:val="0"/>
          <w:caps w:val="0"/>
          <w:color w:val="383838"/>
          <w:spacing w:val="0"/>
          <w:sz w:val="28"/>
          <w:szCs w:val="28"/>
          <w:shd w:val="clear" w:fill="FFFFFF"/>
        </w:rPr>
        <w:t>，</w:t>
      </w:r>
      <w:r>
        <w:rPr>
          <w:rFonts w:hint="eastAsia" w:ascii="仿宋" w:hAnsi="仿宋" w:eastAsia="仿宋" w:cs="仿宋"/>
          <w:i w:val="0"/>
          <w:iCs w:val="0"/>
          <w:caps w:val="0"/>
          <w:color w:val="383838"/>
          <w:spacing w:val="0"/>
          <w:sz w:val="28"/>
          <w:szCs w:val="28"/>
          <w:shd w:val="clear" w:fill="FFFFFF"/>
          <w:lang w:eastAsia="zh-CN"/>
        </w:rPr>
        <w:t>经营资金自筹，</w:t>
      </w:r>
      <w:r>
        <w:rPr>
          <w:rFonts w:hint="eastAsia" w:ascii="仿宋" w:hAnsi="仿宋" w:eastAsia="仿宋" w:cs="仿宋"/>
          <w:i w:val="0"/>
          <w:iCs w:val="0"/>
          <w:caps w:val="0"/>
          <w:color w:val="383838"/>
          <w:spacing w:val="0"/>
          <w:sz w:val="28"/>
          <w:szCs w:val="28"/>
          <w:shd w:val="clear" w:fill="FFFFFF"/>
        </w:rPr>
        <w:t>自负盈亏。经营过程中</w:t>
      </w:r>
      <w:r>
        <w:rPr>
          <w:rFonts w:hint="eastAsia" w:ascii="仿宋" w:hAnsi="仿宋" w:eastAsia="仿宋" w:cs="仿宋"/>
          <w:i w:val="0"/>
          <w:iCs w:val="0"/>
          <w:caps w:val="0"/>
          <w:color w:val="383838"/>
          <w:spacing w:val="0"/>
          <w:sz w:val="28"/>
          <w:szCs w:val="28"/>
          <w:shd w:val="clear" w:fill="FFFFFF"/>
          <w:lang w:eastAsia="zh-CN"/>
        </w:rPr>
        <w:t>的</w:t>
      </w:r>
      <w:r>
        <w:rPr>
          <w:rFonts w:hint="eastAsia" w:ascii="仿宋" w:hAnsi="仿宋" w:eastAsia="仿宋" w:cs="仿宋"/>
          <w:i w:val="0"/>
          <w:iCs w:val="0"/>
          <w:caps w:val="0"/>
          <w:color w:val="383838"/>
          <w:spacing w:val="0"/>
          <w:sz w:val="28"/>
          <w:szCs w:val="28"/>
          <w:shd w:val="clear" w:fill="FFFFFF"/>
        </w:rPr>
        <w:t>所消耗的水</w:t>
      </w:r>
      <w:r>
        <w:rPr>
          <w:rFonts w:hint="eastAsia" w:ascii="仿宋" w:hAnsi="仿宋" w:eastAsia="仿宋" w:cs="仿宋"/>
          <w:i w:val="0"/>
          <w:iCs w:val="0"/>
          <w:caps w:val="0"/>
          <w:color w:val="383838"/>
          <w:spacing w:val="0"/>
          <w:sz w:val="28"/>
          <w:szCs w:val="28"/>
          <w:shd w:val="clear" w:fill="FFFFFF"/>
          <w:lang w:eastAsia="zh-CN"/>
        </w:rPr>
        <w:t>、</w:t>
      </w:r>
      <w:r>
        <w:rPr>
          <w:rFonts w:hint="eastAsia" w:ascii="仿宋" w:hAnsi="仿宋" w:eastAsia="仿宋" w:cs="仿宋"/>
          <w:i w:val="0"/>
          <w:iCs w:val="0"/>
          <w:caps w:val="0"/>
          <w:color w:val="383838"/>
          <w:spacing w:val="0"/>
          <w:sz w:val="28"/>
          <w:szCs w:val="28"/>
          <w:shd w:val="clear" w:fill="FFFFFF"/>
        </w:rPr>
        <w:t>电费和经营场所设施设备购置、维修等全部费用均自理。</w:t>
      </w:r>
    </w:p>
    <w:p>
      <w:pPr>
        <w:tabs>
          <w:tab w:val="left" w:pos="630"/>
        </w:tabs>
        <w:spacing w:line="360" w:lineRule="auto"/>
        <w:ind w:firstLine="562" w:firstLineChars="200"/>
        <w:rPr>
          <w:rFonts w:hint="eastAsia" w:ascii="仿宋" w:hAnsi="仿宋" w:eastAsia="仿宋" w:cs="仿宋"/>
          <w:b/>
          <w:bCs/>
          <w:i w:val="0"/>
          <w:iCs w:val="0"/>
          <w:caps w:val="0"/>
          <w:color w:val="383838"/>
          <w:spacing w:val="0"/>
          <w:sz w:val="28"/>
          <w:szCs w:val="28"/>
          <w:shd w:val="clear" w:fill="FFFFFF"/>
          <w:lang w:val="en-US" w:eastAsia="zh-CN"/>
        </w:rPr>
      </w:pPr>
      <w:r>
        <w:rPr>
          <w:rFonts w:hint="eastAsia" w:ascii="仿宋" w:hAnsi="仿宋" w:eastAsia="仿宋" w:cs="仿宋"/>
          <w:b/>
          <w:bCs/>
          <w:i w:val="0"/>
          <w:iCs w:val="0"/>
          <w:caps w:val="0"/>
          <w:color w:val="383838"/>
          <w:spacing w:val="0"/>
          <w:sz w:val="28"/>
          <w:szCs w:val="28"/>
          <w:shd w:val="clear" w:fill="FFFFFF"/>
          <w:lang w:val="en-US" w:eastAsia="zh-CN"/>
        </w:rPr>
        <w:t>参数要求：</w:t>
      </w:r>
    </w:p>
    <w:p>
      <w:pPr>
        <w:numPr>
          <w:ilvl w:val="0"/>
          <w:numId w:val="1"/>
        </w:numPr>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eastAsia="zh-CN"/>
        </w:rPr>
        <w:t>场地经营费用</w:t>
      </w:r>
      <w:r>
        <w:rPr>
          <w:rFonts w:hint="eastAsia" w:ascii="仿宋" w:hAnsi="仿宋" w:eastAsia="仿宋" w:cs="仿宋"/>
          <w:i w:val="0"/>
          <w:iCs w:val="0"/>
          <w:caps w:val="0"/>
          <w:color w:val="auto"/>
          <w:spacing w:val="0"/>
          <w:sz w:val="28"/>
          <w:szCs w:val="28"/>
          <w:shd w:val="clear" w:fill="FFFFFF"/>
          <w:lang w:val="en-US" w:eastAsia="zh-CN"/>
        </w:rPr>
        <w:t>1500.00/月以上</w:t>
      </w:r>
      <w:r>
        <w:rPr>
          <w:rFonts w:hint="eastAsia" w:ascii="仿宋" w:hAnsi="仿宋" w:eastAsia="仿宋" w:cs="仿宋"/>
          <w:i w:val="0"/>
          <w:iCs w:val="0"/>
          <w:caps w:val="0"/>
          <w:color w:val="383838"/>
          <w:spacing w:val="0"/>
          <w:sz w:val="28"/>
          <w:szCs w:val="28"/>
          <w:shd w:val="clear" w:fill="FFFFFF"/>
          <w:lang w:val="en-US" w:eastAsia="zh-CN"/>
        </w:rPr>
        <w:t>；</w:t>
      </w:r>
    </w:p>
    <w:p>
      <w:pPr>
        <w:numPr>
          <w:ilvl w:val="0"/>
          <w:numId w:val="1"/>
        </w:num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rPr>
        <w:t>水</w:t>
      </w:r>
      <w:r>
        <w:rPr>
          <w:rFonts w:hint="eastAsia" w:ascii="仿宋" w:hAnsi="仿宋" w:eastAsia="仿宋" w:cs="仿宋"/>
          <w:i w:val="0"/>
          <w:iCs w:val="0"/>
          <w:caps w:val="0"/>
          <w:color w:val="383838"/>
          <w:spacing w:val="0"/>
          <w:sz w:val="28"/>
          <w:szCs w:val="28"/>
          <w:shd w:val="clear" w:fill="FFFFFF"/>
          <w:lang w:eastAsia="zh-CN"/>
        </w:rPr>
        <w:t>电费核定按照</w:t>
      </w:r>
      <w:r>
        <w:rPr>
          <w:rFonts w:hint="eastAsia" w:ascii="仿宋" w:hAnsi="仿宋" w:eastAsia="仿宋" w:cs="仿宋"/>
          <w:i w:val="0"/>
          <w:iCs w:val="0"/>
          <w:caps w:val="0"/>
          <w:color w:val="383838"/>
          <w:spacing w:val="0"/>
          <w:sz w:val="28"/>
          <w:szCs w:val="28"/>
          <w:shd w:val="clear" w:fill="FFFFFF"/>
          <w:lang w:val="en-US" w:eastAsia="zh-CN"/>
        </w:rPr>
        <w:t>300</w:t>
      </w:r>
      <w:r>
        <w:rPr>
          <w:rFonts w:hint="eastAsia" w:ascii="仿宋" w:hAnsi="仿宋" w:eastAsia="仿宋" w:cs="仿宋"/>
          <w:i w:val="0"/>
          <w:iCs w:val="0"/>
          <w:caps w:val="0"/>
          <w:color w:val="auto"/>
          <w:spacing w:val="0"/>
          <w:sz w:val="28"/>
          <w:szCs w:val="28"/>
          <w:shd w:val="clear" w:fill="FFFFFF"/>
          <w:lang w:val="en-US" w:eastAsia="zh-CN"/>
        </w:rPr>
        <w:t>.00/月收取</w:t>
      </w:r>
      <w:r>
        <w:rPr>
          <w:rFonts w:hint="eastAsia" w:ascii="仿宋" w:hAnsi="仿宋" w:eastAsia="仿宋" w:cs="仿宋"/>
          <w:i w:val="0"/>
          <w:iCs w:val="0"/>
          <w:caps w:val="0"/>
          <w:color w:val="383838"/>
          <w:spacing w:val="0"/>
          <w:sz w:val="28"/>
          <w:szCs w:val="28"/>
          <w:shd w:val="clear" w:fill="FFFFFF"/>
          <w:lang w:val="en-US" w:eastAsia="zh-CN"/>
        </w:rPr>
        <w:t>；</w:t>
      </w:r>
    </w:p>
    <w:p>
      <w:pPr>
        <w:numPr>
          <w:ilvl w:val="0"/>
          <w:numId w:val="1"/>
        </w:num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营业时间</w:t>
      </w:r>
      <w:r>
        <w:rPr>
          <w:rFonts w:hint="eastAsia" w:ascii="仿宋" w:hAnsi="仿宋" w:eastAsia="仿宋" w:cs="仿宋"/>
          <w:i w:val="0"/>
          <w:iCs w:val="0"/>
          <w:caps w:val="0"/>
          <w:color w:val="383838"/>
          <w:spacing w:val="0"/>
          <w:sz w:val="28"/>
          <w:szCs w:val="28"/>
          <w:shd w:val="clear" w:fill="FFFFFF"/>
          <w:lang w:val="en-US" w:eastAsia="zh-CN"/>
        </w:rPr>
        <w:t>:不低于1</w:t>
      </w:r>
      <w:r>
        <w:rPr>
          <w:rFonts w:hint="eastAsia" w:ascii="仿宋" w:hAnsi="仿宋" w:eastAsia="仿宋" w:cs="仿宋"/>
          <w:i w:val="0"/>
          <w:iCs w:val="0"/>
          <w:caps w:val="0"/>
          <w:color w:val="auto"/>
          <w:spacing w:val="0"/>
          <w:sz w:val="28"/>
          <w:szCs w:val="28"/>
          <w:shd w:val="clear" w:fill="FFFFFF"/>
          <w:lang w:val="en-US" w:eastAsia="zh-CN"/>
        </w:rPr>
        <w:t>2小时/天</w:t>
      </w:r>
      <w:r>
        <w:rPr>
          <w:rFonts w:hint="eastAsia" w:ascii="仿宋" w:hAnsi="仿宋" w:eastAsia="仿宋" w:cs="仿宋"/>
          <w:i w:val="0"/>
          <w:iCs w:val="0"/>
          <w:caps w:val="0"/>
          <w:color w:val="383838"/>
          <w:spacing w:val="0"/>
          <w:sz w:val="28"/>
          <w:szCs w:val="28"/>
          <w:shd w:val="clear" w:fill="FFFFFF"/>
          <w:lang w:val="en-US" w:eastAsia="zh-CN"/>
        </w:rPr>
        <w:t>；</w:t>
      </w:r>
    </w:p>
    <w:p>
      <w:pPr>
        <w:numPr>
          <w:ilvl w:val="0"/>
          <w:numId w:val="1"/>
        </w:num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服务期限：</w:t>
      </w:r>
      <w:r>
        <w:rPr>
          <w:rFonts w:hint="eastAsia" w:ascii="仿宋" w:hAnsi="仿宋" w:eastAsia="仿宋" w:cs="仿宋"/>
          <w:i w:val="0"/>
          <w:iCs w:val="0"/>
          <w:caps w:val="0"/>
          <w:color w:val="383838"/>
          <w:spacing w:val="0"/>
          <w:sz w:val="28"/>
          <w:szCs w:val="28"/>
          <w:shd w:val="clear" w:fill="FFFFFF"/>
          <w:lang w:val="en-US" w:eastAsia="zh-CN"/>
        </w:rPr>
        <w:t>24个月；</w:t>
      </w:r>
    </w:p>
    <w:p>
      <w:pPr>
        <w:numPr>
          <w:ilvl w:val="0"/>
          <w:numId w:val="1"/>
        </w:numPr>
        <w:ind w:left="0" w:leftChars="0" w:firstLine="0" w:firstLineChars="0"/>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质量标准：经营产品必须有合法正规进货渠道，符合国家标准，所有商品明码标价，不得经营三无产品，不得在便利店内进行违法活动，不得超范围经营，不得经营现场加工食品和烟、酒及烟花爆竹、管制刀具等危险品，也不得作代乳品宣传，不得经营国家规定限制和禁止经营的项目，严禁出售假冒伪劣、过期变质等商品；</w:t>
      </w:r>
    </w:p>
    <w:p>
      <w:pPr>
        <w:numPr>
          <w:ilvl w:val="0"/>
          <w:numId w:val="0"/>
        </w:numPr>
        <w:ind w:leftChars="0"/>
        <w:rPr>
          <w:rFonts w:hint="eastAsia" w:ascii="仿宋" w:hAnsi="仿宋" w:eastAsia="仿宋" w:cs="仿宋"/>
          <w:sz w:val="28"/>
          <w:szCs w:val="28"/>
        </w:rPr>
      </w:pPr>
      <w:r>
        <w:rPr>
          <w:rFonts w:hint="eastAsia" w:ascii="仿宋" w:hAnsi="仿宋" w:eastAsia="仿宋" w:cs="仿宋"/>
          <w:i w:val="0"/>
          <w:iCs w:val="0"/>
          <w:caps w:val="0"/>
          <w:color w:val="383838"/>
          <w:spacing w:val="0"/>
          <w:sz w:val="28"/>
          <w:szCs w:val="28"/>
          <w:shd w:val="clear" w:fill="FFFFFF"/>
          <w:lang w:eastAsia="zh-CN"/>
        </w:rPr>
        <w:t>六、便利店具备资质：须有合法的工商、税务、卫生监督部门注册经营执照、资质；</w:t>
      </w:r>
    </w:p>
    <w:p>
      <w:p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七、不得转让或部分转让经营，如发生食品安全事故应当及时采取处置措施，便利店出售的商品造成顾客的人身伤害和经济损失由便利店负责全额赔偿；</w:t>
      </w:r>
    </w:p>
    <w:p>
      <w:p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八、便利店须按消防要求自行承担便利店消防器材配备，服从消防安全检查，确保便利店消防安全达标，用火用电安全及安全保卫等工作由便利店自行承担，因非正当原因造成的经济损失由便利店负责全额赔偿；</w:t>
      </w:r>
    </w:p>
    <w:p>
      <w:p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九、便利店依法用工并承担相应法律责任，应持健康证上岗，形象得体，端庄大方，便利店用工相关问题慨与医院无关；</w:t>
      </w:r>
    </w:p>
    <w:p>
      <w:p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eastAsia="zh-CN"/>
        </w:rPr>
        <w:t>十、服从医院管理，遵守医院各项规章制度，配合医院所有的活动要求；无条件接受市场监督、卫生监督、安全部门和医院相关职能部门对所经营的商品进行食品安全、经营等方面的监督管理、检查考核；</w:t>
      </w:r>
    </w:p>
    <w:p>
      <w:pPr>
        <w:rPr>
          <w:rFonts w:hint="eastAsia" w:ascii="仿宋" w:hAnsi="仿宋" w:eastAsia="仿宋" w:cs="仿宋"/>
          <w:i w:val="0"/>
          <w:iCs w:val="0"/>
          <w:caps w:val="0"/>
          <w:color w:val="383838"/>
          <w:spacing w:val="0"/>
          <w:sz w:val="28"/>
          <w:szCs w:val="28"/>
          <w:shd w:val="clear" w:fill="FFFFFF"/>
          <w:lang w:val="en-US" w:eastAsia="zh-CN"/>
        </w:rPr>
      </w:pPr>
      <w:r>
        <w:rPr>
          <w:rFonts w:hint="eastAsia" w:ascii="仿宋" w:hAnsi="仿宋" w:eastAsia="仿宋" w:cs="仿宋"/>
          <w:i w:val="0"/>
          <w:iCs w:val="0"/>
          <w:caps w:val="0"/>
          <w:color w:val="383838"/>
          <w:spacing w:val="0"/>
          <w:sz w:val="28"/>
          <w:szCs w:val="28"/>
          <w:shd w:val="clear" w:fill="FFFFFF"/>
          <w:lang w:eastAsia="zh-CN"/>
        </w:rPr>
        <w:t>十一、中标后与医院签订便利店经营合同，期限为两年</w:t>
      </w:r>
      <w:r>
        <w:rPr>
          <w:rFonts w:hint="eastAsia" w:ascii="仿宋" w:hAnsi="仿宋" w:eastAsia="仿宋" w:cs="仿宋"/>
          <w:i w:val="0"/>
          <w:iCs w:val="0"/>
          <w:caps w:val="0"/>
          <w:color w:val="383838"/>
          <w:spacing w:val="0"/>
          <w:sz w:val="28"/>
          <w:szCs w:val="28"/>
          <w:shd w:val="clear" w:fill="FFFFFF"/>
          <w:lang w:val="en-US" w:eastAsia="zh-CN"/>
        </w:rPr>
        <w:t>；</w:t>
      </w:r>
    </w:p>
    <w:p>
      <w:pPr>
        <w:rPr>
          <w:rFonts w:hint="eastAsia" w:ascii="仿宋" w:hAnsi="仿宋" w:eastAsia="仿宋" w:cs="仿宋"/>
          <w:i w:val="0"/>
          <w:iCs w:val="0"/>
          <w:caps w:val="0"/>
          <w:color w:val="383838"/>
          <w:spacing w:val="0"/>
          <w:sz w:val="28"/>
          <w:szCs w:val="28"/>
          <w:shd w:val="clear" w:fill="FFFFFF"/>
          <w:lang w:eastAsia="zh-CN"/>
        </w:rPr>
      </w:pPr>
      <w:r>
        <w:rPr>
          <w:rFonts w:hint="eastAsia" w:ascii="仿宋" w:hAnsi="仿宋" w:eastAsia="仿宋" w:cs="仿宋"/>
          <w:i w:val="0"/>
          <w:iCs w:val="0"/>
          <w:caps w:val="0"/>
          <w:color w:val="383838"/>
          <w:spacing w:val="0"/>
          <w:sz w:val="28"/>
          <w:szCs w:val="28"/>
          <w:shd w:val="clear" w:fill="FFFFFF"/>
          <w:lang w:val="en-US" w:eastAsia="zh-CN"/>
        </w:rPr>
        <w:t>十二、</w:t>
      </w:r>
      <w:r>
        <w:rPr>
          <w:rFonts w:hint="eastAsia" w:ascii="仿宋" w:hAnsi="仿宋" w:eastAsia="仿宋" w:cs="仿宋"/>
          <w:i w:val="0"/>
          <w:iCs w:val="0"/>
          <w:caps w:val="0"/>
          <w:color w:val="383838"/>
          <w:spacing w:val="0"/>
          <w:sz w:val="28"/>
          <w:szCs w:val="28"/>
          <w:shd w:val="clear" w:fill="FFFFFF"/>
          <w:lang w:eastAsia="zh-CN"/>
        </w:rPr>
        <w:t>需缴纳</w:t>
      </w:r>
      <w:r>
        <w:rPr>
          <w:rFonts w:hint="eastAsia" w:ascii="仿宋" w:hAnsi="仿宋" w:eastAsia="仿宋" w:cs="仿宋"/>
          <w:i w:val="0"/>
          <w:iCs w:val="0"/>
          <w:caps w:val="0"/>
          <w:color w:val="auto"/>
          <w:spacing w:val="0"/>
          <w:sz w:val="28"/>
          <w:szCs w:val="28"/>
          <w:shd w:val="clear" w:fill="FFFFFF"/>
          <w:lang w:eastAsia="zh-CN"/>
        </w:rPr>
        <w:t>质量服务保证金壹万元</w:t>
      </w:r>
      <w:r>
        <w:rPr>
          <w:rFonts w:hint="eastAsia" w:ascii="仿宋" w:hAnsi="仿宋" w:eastAsia="仿宋" w:cs="仿宋"/>
          <w:i w:val="0"/>
          <w:iCs w:val="0"/>
          <w:caps w:val="0"/>
          <w:color w:val="383838"/>
          <w:spacing w:val="0"/>
          <w:sz w:val="28"/>
          <w:szCs w:val="28"/>
          <w:shd w:val="clear" w:fill="FFFFFF"/>
          <w:lang w:eastAsia="zh-CN"/>
        </w:rPr>
        <w:t>，合同终止后，未违反合同条款，双方不存在任何经济纠纷，退还本金。</w:t>
      </w:r>
    </w:p>
    <w:p>
      <w:pPr>
        <w:rPr>
          <w:rFonts w:hint="eastAsia" w:ascii="仿宋" w:hAnsi="仿宋" w:eastAsia="仿宋" w:cs="仿宋"/>
          <w:i w:val="0"/>
          <w:iCs w:val="0"/>
          <w:caps w:val="0"/>
          <w:color w:val="383838"/>
          <w:spacing w:val="0"/>
          <w:sz w:val="28"/>
          <w:szCs w:val="28"/>
          <w:shd w:val="clear" w:fill="FFFFFF"/>
          <w:lang w:eastAsia="zh-CN"/>
        </w:rPr>
      </w:pPr>
      <w:bookmarkStart w:id="0" w:name="_GoBack"/>
      <w:bookmarkEnd w:id="0"/>
    </w:p>
    <w:p>
      <w:pPr>
        <w:rPr>
          <w:rFonts w:hint="eastAsia" w:ascii="仿宋" w:hAnsi="仿宋" w:eastAsia="仿宋" w:cs="仿宋"/>
          <w:i w:val="0"/>
          <w:iCs w:val="0"/>
          <w:caps w:val="0"/>
          <w:color w:val="383838"/>
          <w:spacing w:val="0"/>
          <w:sz w:val="28"/>
          <w:szCs w:val="28"/>
          <w:shd w:val="clear"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0A49E"/>
    <w:multiLevelType w:val="singleLevel"/>
    <w:tmpl w:val="46F0A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92F79"/>
    <w:rsid w:val="265D1B8A"/>
    <w:rsid w:val="30380324"/>
    <w:rsid w:val="3BB700C4"/>
    <w:rsid w:val="63A3569A"/>
    <w:rsid w:val="656D7DB7"/>
    <w:rsid w:val="6E4C2337"/>
    <w:rsid w:val="7FE5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2021-08-24T09:07:00Z</dcterms:created>
  <dc:creator>DELL</dc:creator>
  <cp:lastModifiedBy>DELL</cp:lastModifiedBy>
  <dcterms:modified xsi:type="dcterms:W3CDTF">2023-12-26T03:30:53Z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D272CEE0781A4C628241BB9E1CD9BA25</vt:lpwstr>
  </property>
</Properties>
</file>